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AC24EC" w:rsidRDefault="00D06012" w:rsidP="003346AC">
      <w:pPr>
        <w:spacing w:after="0" w:line="360" w:lineRule="auto"/>
        <w:jc w:val="both"/>
        <w:rPr>
          <w:rFonts w:ascii="Palatino Linotype" w:hAnsi="Palatino Linotype" w:cs="Arial"/>
          <w:sz w:val="24"/>
        </w:rPr>
      </w:pPr>
      <w:r w:rsidRPr="00AC24EC">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AC24EC">
        <w:rPr>
          <w:rFonts w:ascii="Palatino Linotype" w:hAnsi="Palatino Linotype" w:cs="Arial"/>
          <w:sz w:val="24"/>
        </w:rPr>
        <w:t xml:space="preserve"> de México, de fecha </w:t>
      </w:r>
      <w:r w:rsidR="00C7073C" w:rsidRPr="00AC24EC">
        <w:rPr>
          <w:rFonts w:ascii="Palatino Linotype" w:hAnsi="Palatino Linotype" w:cs="Arial"/>
          <w:sz w:val="24"/>
        </w:rPr>
        <w:t xml:space="preserve">catorce </w:t>
      </w:r>
      <w:r w:rsidR="00771274" w:rsidRPr="00AC24EC">
        <w:rPr>
          <w:rFonts w:ascii="Palatino Linotype" w:hAnsi="Palatino Linotype" w:cs="Arial"/>
          <w:sz w:val="24"/>
        </w:rPr>
        <w:t xml:space="preserve">de noviembre </w:t>
      </w:r>
      <w:r w:rsidR="00A558F2" w:rsidRPr="00AC24EC">
        <w:rPr>
          <w:rFonts w:ascii="Palatino Linotype" w:hAnsi="Palatino Linotype" w:cs="Arial"/>
          <w:sz w:val="24"/>
        </w:rPr>
        <w:t>d</w:t>
      </w:r>
      <w:r w:rsidRPr="00AC24EC">
        <w:rPr>
          <w:rFonts w:ascii="Palatino Linotype" w:hAnsi="Palatino Linotype" w:cs="Arial"/>
          <w:sz w:val="24"/>
        </w:rPr>
        <w:t xml:space="preserve">e dos mil </w:t>
      </w:r>
      <w:r w:rsidR="00AA2766" w:rsidRPr="00AC24EC">
        <w:rPr>
          <w:rFonts w:ascii="Palatino Linotype" w:hAnsi="Palatino Linotype" w:cs="Arial"/>
          <w:sz w:val="24"/>
        </w:rPr>
        <w:t>die</w:t>
      </w:r>
      <w:r w:rsidR="00877031" w:rsidRPr="00AC24EC">
        <w:rPr>
          <w:rFonts w:ascii="Palatino Linotype" w:hAnsi="Palatino Linotype" w:cs="Arial"/>
          <w:sz w:val="24"/>
        </w:rPr>
        <w:t>ciocho</w:t>
      </w:r>
      <w:r w:rsidRPr="00AC24EC">
        <w:rPr>
          <w:rFonts w:ascii="Palatino Linotype" w:hAnsi="Palatino Linotype" w:cs="Arial"/>
          <w:sz w:val="24"/>
        </w:rPr>
        <w:t>.</w:t>
      </w:r>
    </w:p>
    <w:p w:rsidR="00D06012" w:rsidRPr="00AC24EC" w:rsidRDefault="00D06012" w:rsidP="003346AC">
      <w:pPr>
        <w:spacing w:after="0" w:line="360" w:lineRule="auto"/>
        <w:jc w:val="both"/>
        <w:rPr>
          <w:rFonts w:ascii="Palatino Linotype" w:hAnsi="Palatino Linotype" w:cs="Arial"/>
          <w:sz w:val="24"/>
        </w:rPr>
      </w:pPr>
    </w:p>
    <w:p w:rsidR="001F1FCA" w:rsidRPr="00AC24EC" w:rsidRDefault="001F1FCA" w:rsidP="003346AC">
      <w:pPr>
        <w:spacing w:after="0" w:line="360" w:lineRule="auto"/>
        <w:jc w:val="both"/>
        <w:rPr>
          <w:rFonts w:ascii="Palatino Linotype" w:hAnsi="Palatino Linotype" w:cs="Arial"/>
          <w:sz w:val="24"/>
        </w:rPr>
      </w:pPr>
      <w:r w:rsidRPr="00AC24EC">
        <w:rPr>
          <w:rFonts w:ascii="Palatino Linotype" w:hAnsi="Palatino Linotype" w:cs="Arial"/>
          <w:sz w:val="24"/>
        </w:rPr>
        <w:t xml:space="preserve">VISTO el expediente formado con motivo del recurso de revisión </w:t>
      </w:r>
      <w:r w:rsidRPr="00AC24EC">
        <w:rPr>
          <w:rFonts w:ascii="Palatino Linotype" w:hAnsi="Palatino Linotype" w:cs="Arial"/>
          <w:b/>
          <w:sz w:val="24"/>
        </w:rPr>
        <w:t>0</w:t>
      </w:r>
      <w:r w:rsidR="00A27094" w:rsidRPr="00AC24EC">
        <w:rPr>
          <w:rFonts w:ascii="Palatino Linotype" w:hAnsi="Palatino Linotype" w:cs="Arial"/>
          <w:b/>
          <w:sz w:val="24"/>
        </w:rPr>
        <w:t>3</w:t>
      </w:r>
      <w:r w:rsidR="00771274" w:rsidRPr="00AC24EC">
        <w:rPr>
          <w:rFonts w:ascii="Palatino Linotype" w:hAnsi="Palatino Linotype" w:cs="Arial"/>
          <w:b/>
          <w:sz w:val="24"/>
        </w:rPr>
        <w:t>317</w:t>
      </w:r>
      <w:r w:rsidR="006A508D" w:rsidRPr="00AC24EC">
        <w:rPr>
          <w:rFonts w:ascii="Palatino Linotype" w:hAnsi="Palatino Linotype" w:cs="Arial"/>
          <w:b/>
          <w:sz w:val="24"/>
        </w:rPr>
        <w:t>/</w:t>
      </w:r>
      <w:r w:rsidRPr="00AC24EC">
        <w:rPr>
          <w:rFonts w:ascii="Palatino Linotype" w:hAnsi="Palatino Linotype" w:cs="Arial"/>
          <w:b/>
          <w:bCs/>
          <w:sz w:val="24"/>
        </w:rPr>
        <w:t>INFOEM/IP/RR/201</w:t>
      </w:r>
      <w:r w:rsidR="00922776" w:rsidRPr="00AC24EC">
        <w:rPr>
          <w:rFonts w:ascii="Palatino Linotype" w:hAnsi="Palatino Linotype" w:cs="Arial"/>
          <w:b/>
          <w:bCs/>
          <w:sz w:val="24"/>
        </w:rPr>
        <w:t>8</w:t>
      </w:r>
      <w:r w:rsidRPr="00AC24EC">
        <w:rPr>
          <w:rFonts w:ascii="Palatino Linotype" w:hAnsi="Palatino Linotype" w:cs="Arial"/>
          <w:sz w:val="24"/>
        </w:rPr>
        <w:t xml:space="preserve">, promovido por </w:t>
      </w:r>
      <w:r w:rsidR="00771274" w:rsidRPr="00AC24EC">
        <w:rPr>
          <w:rFonts w:ascii="Palatino Linotype" w:hAnsi="Palatino Linotype" w:cs="Arial"/>
          <w:sz w:val="24"/>
        </w:rPr>
        <w:t xml:space="preserve">el </w:t>
      </w:r>
      <w:r w:rsidR="00CC49DC" w:rsidRPr="00AC24EC">
        <w:rPr>
          <w:rFonts w:ascii="Palatino Linotype" w:hAnsi="Palatino Linotype" w:cs="Arial"/>
          <w:b/>
          <w:sz w:val="24"/>
        </w:rPr>
        <w:t>C</w:t>
      </w:r>
      <w:r w:rsidR="00F23343" w:rsidRPr="00AC24EC">
        <w:rPr>
          <w:rFonts w:ascii="Palatino Linotype" w:hAnsi="Palatino Linotype" w:cs="Arial"/>
          <w:b/>
          <w:sz w:val="24"/>
        </w:rPr>
        <w:t>.</w:t>
      </w:r>
      <w:r w:rsidR="007C7440" w:rsidRPr="00AC24EC">
        <w:rPr>
          <w:rFonts w:ascii="Palatino Linotype" w:hAnsi="Palatino Linotype" w:cs="Arial"/>
          <w:b/>
          <w:sz w:val="24"/>
        </w:rPr>
        <w:t xml:space="preserve"> </w:t>
      </w:r>
      <w:r w:rsidR="00963CB3" w:rsidRPr="00963CB3">
        <w:rPr>
          <w:rFonts w:ascii="Palatino Linotype" w:hAnsi="Palatino Linotype" w:cs="Arial"/>
          <w:b/>
          <w:sz w:val="24"/>
        </w:rPr>
        <w:t>XXXXXX XXXXXXX XXXX</w:t>
      </w:r>
      <w:r w:rsidRPr="00AC24EC">
        <w:rPr>
          <w:rFonts w:ascii="Palatino Linotype" w:hAnsi="Palatino Linotype" w:cs="Arial"/>
          <w:b/>
          <w:sz w:val="24"/>
        </w:rPr>
        <w:t xml:space="preserve">, </w:t>
      </w:r>
      <w:r w:rsidRPr="00AC24EC">
        <w:rPr>
          <w:rFonts w:ascii="Palatino Linotype" w:hAnsi="Palatino Linotype" w:cs="Arial"/>
          <w:sz w:val="24"/>
        </w:rPr>
        <w:t>en lo sucesivo</w:t>
      </w:r>
      <w:r w:rsidRPr="00AC24EC">
        <w:rPr>
          <w:rFonts w:ascii="Palatino Linotype" w:hAnsi="Palatino Linotype" w:cs="Arial"/>
          <w:b/>
          <w:sz w:val="24"/>
        </w:rPr>
        <w:t xml:space="preserve"> </w:t>
      </w:r>
      <w:r w:rsidR="00065E74" w:rsidRPr="00AC24EC">
        <w:rPr>
          <w:rFonts w:ascii="Palatino Linotype" w:hAnsi="Palatino Linotype" w:cs="Arial"/>
          <w:b/>
          <w:sz w:val="24"/>
        </w:rPr>
        <w:t>EL</w:t>
      </w:r>
      <w:r w:rsidRPr="00AC24EC">
        <w:rPr>
          <w:rFonts w:ascii="Palatino Linotype" w:hAnsi="Palatino Linotype" w:cs="Arial"/>
          <w:b/>
          <w:sz w:val="24"/>
        </w:rPr>
        <w:t xml:space="preserve"> RECURRENTE,</w:t>
      </w:r>
      <w:r w:rsidRPr="00AC24EC">
        <w:rPr>
          <w:rFonts w:ascii="Palatino Linotype" w:hAnsi="Palatino Linotype" w:cs="Arial"/>
          <w:sz w:val="24"/>
        </w:rPr>
        <w:t xml:space="preserve"> en contra de la respuesta </w:t>
      </w:r>
      <w:r w:rsidR="003D6F96" w:rsidRPr="00AC24EC">
        <w:rPr>
          <w:rFonts w:ascii="Palatino Linotype" w:hAnsi="Palatino Linotype" w:cs="Arial"/>
          <w:sz w:val="24"/>
        </w:rPr>
        <w:t>d</w:t>
      </w:r>
      <w:r w:rsidRPr="00AC24EC">
        <w:rPr>
          <w:rFonts w:ascii="Palatino Linotype" w:hAnsi="Palatino Linotype" w:cs="Arial"/>
          <w:sz w:val="24"/>
        </w:rPr>
        <w:t>e</w:t>
      </w:r>
      <w:r w:rsidR="00771274" w:rsidRPr="00AC24EC">
        <w:rPr>
          <w:rFonts w:ascii="Palatino Linotype" w:hAnsi="Palatino Linotype" w:cs="Arial"/>
          <w:sz w:val="24"/>
        </w:rPr>
        <w:t xml:space="preserve"> </w:t>
      </w:r>
      <w:r w:rsidRPr="00AC24EC">
        <w:rPr>
          <w:rFonts w:ascii="Palatino Linotype" w:hAnsi="Palatino Linotype" w:cs="Arial"/>
          <w:sz w:val="24"/>
        </w:rPr>
        <w:t>l</w:t>
      </w:r>
      <w:r w:rsidR="00771274" w:rsidRPr="00AC24EC">
        <w:rPr>
          <w:rFonts w:ascii="Palatino Linotype" w:hAnsi="Palatino Linotype" w:cs="Arial"/>
          <w:sz w:val="24"/>
        </w:rPr>
        <w:t>a</w:t>
      </w:r>
      <w:r w:rsidR="00771274" w:rsidRPr="00AC24EC">
        <w:rPr>
          <w:rFonts w:ascii="Palatino Linotype" w:hAnsi="Palatino Linotype" w:cs="Arial"/>
          <w:b/>
          <w:sz w:val="24"/>
        </w:rPr>
        <w:t xml:space="preserve"> Secretaría de Obra Pública</w:t>
      </w:r>
      <w:r w:rsidRPr="00AC24EC">
        <w:rPr>
          <w:rFonts w:ascii="Palatino Linotype" w:hAnsi="Palatino Linotype" w:cs="Arial"/>
          <w:b/>
          <w:sz w:val="24"/>
        </w:rPr>
        <w:t xml:space="preserve">, </w:t>
      </w:r>
      <w:r w:rsidRPr="00AC24EC">
        <w:rPr>
          <w:rFonts w:ascii="Palatino Linotype" w:hAnsi="Palatino Linotype" w:cs="Arial"/>
          <w:sz w:val="24"/>
        </w:rPr>
        <w:t xml:space="preserve">en lo sucesivo </w:t>
      </w:r>
      <w:r w:rsidRPr="00AC24EC">
        <w:rPr>
          <w:rFonts w:ascii="Palatino Linotype" w:hAnsi="Palatino Linotype" w:cs="Arial"/>
          <w:b/>
          <w:sz w:val="24"/>
        </w:rPr>
        <w:t xml:space="preserve">EL SUJETO OBLIGADO, </w:t>
      </w:r>
      <w:r w:rsidRPr="00AC24EC">
        <w:rPr>
          <w:rFonts w:ascii="Palatino Linotype" w:hAnsi="Palatino Linotype" w:cs="Arial"/>
          <w:sz w:val="24"/>
        </w:rPr>
        <w:t xml:space="preserve">se procede a dictar la presente resolución con base en lo siguiente: </w:t>
      </w:r>
    </w:p>
    <w:p w:rsidR="001F1FCA" w:rsidRPr="00AC24EC" w:rsidRDefault="001F1FCA" w:rsidP="003346AC">
      <w:pPr>
        <w:spacing w:after="0" w:line="240" w:lineRule="auto"/>
        <w:jc w:val="both"/>
        <w:rPr>
          <w:rFonts w:ascii="Palatino Linotype" w:hAnsi="Palatino Linotype"/>
        </w:rPr>
      </w:pPr>
    </w:p>
    <w:p w:rsidR="00D06012" w:rsidRPr="00AC24EC" w:rsidRDefault="00D06012" w:rsidP="003346AC">
      <w:pPr>
        <w:spacing w:after="0" w:line="240" w:lineRule="auto"/>
        <w:jc w:val="center"/>
        <w:rPr>
          <w:rFonts w:ascii="Palatino Linotype" w:hAnsi="Palatino Linotype" w:cs="Arial"/>
          <w:b/>
          <w:bCs/>
          <w:spacing w:val="60"/>
          <w:sz w:val="28"/>
        </w:rPr>
      </w:pPr>
      <w:r w:rsidRPr="00AC24EC">
        <w:rPr>
          <w:rFonts w:ascii="Palatino Linotype" w:hAnsi="Palatino Linotype" w:cs="Arial"/>
          <w:b/>
          <w:bCs/>
          <w:spacing w:val="60"/>
          <w:sz w:val="28"/>
        </w:rPr>
        <w:t>RESULTANDO</w:t>
      </w:r>
    </w:p>
    <w:p w:rsidR="00D06012" w:rsidRPr="00AC24EC" w:rsidRDefault="00D06012" w:rsidP="003346AC">
      <w:pPr>
        <w:spacing w:after="0" w:line="240" w:lineRule="auto"/>
        <w:jc w:val="center"/>
        <w:rPr>
          <w:rFonts w:ascii="Palatino Linotype" w:hAnsi="Palatino Linotype" w:cs="Arial"/>
          <w:b/>
          <w:bCs/>
          <w:spacing w:val="60"/>
        </w:rPr>
      </w:pPr>
    </w:p>
    <w:p w:rsidR="001F1FCA" w:rsidRPr="00AC24EC" w:rsidRDefault="001F1FCA" w:rsidP="003346AC">
      <w:pPr>
        <w:spacing w:after="0" w:line="360" w:lineRule="auto"/>
        <w:jc w:val="both"/>
        <w:rPr>
          <w:rFonts w:ascii="Palatino Linotype" w:hAnsi="Palatino Linotype" w:cs="Arial"/>
          <w:b/>
          <w:bCs/>
          <w:sz w:val="24"/>
        </w:rPr>
      </w:pPr>
      <w:r w:rsidRPr="00AC24EC">
        <w:rPr>
          <w:rFonts w:ascii="Palatino Linotype" w:hAnsi="Palatino Linotype" w:cs="Arial"/>
          <w:b/>
          <w:sz w:val="28"/>
          <w:szCs w:val="28"/>
        </w:rPr>
        <w:t>I.</w:t>
      </w:r>
      <w:r w:rsidRPr="00AC24EC">
        <w:rPr>
          <w:rFonts w:ascii="Palatino Linotype" w:hAnsi="Palatino Linotype" w:cs="Arial"/>
          <w:b/>
        </w:rPr>
        <w:t xml:space="preserve"> </w:t>
      </w:r>
      <w:r w:rsidRPr="00AC24EC">
        <w:rPr>
          <w:rFonts w:ascii="Palatino Linotype" w:hAnsi="Palatino Linotype" w:cs="Arial"/>
          <w:sz w:val="24"/>
        </w:rPr>
        <w:t xml:space="preserve">En fecha </w:t>
      </w:r>
      <w:r w:rsidR="00771274" w:rsidRPr="00AC24EC">
        <w:rPr>
          <w:rFonts w:ascii="Palatino Linotype" w:hAnsi="Palatino Linotype" w:cs="Arial"/>
          <w:sz w:val="24"/>
        </w:rPr>
        <w:t xml:space="preserve">treinta de julio </w:t>
      </w:r>
      <w:r w:rsidR="00065E74" w:rsidRPr="00AC24EC">
        <w:rPr>
          <w:rFonts w:ascii="Palatino Linotype" w:hAnsi="Palatino Linotype" w:cs="Arial"/>
          <w:sz w:val="24"/>
        </w:rPr>
        <w:t>d</w:t>
      </w:r>
      <w:r w:rsidR="004C474B" w:rsidRPr="00AC24EC">
        <w:rPr>
          <w:rFonts w:ascii="Palatino Linotype" w:hAnsi="Palatino Linotype" w:cs="Arial"/>
          <w:sz w:val="24"/>
        </w:rPr>
        <w:t>e dos mil dieciocho</w:t>
      </w:r>
      <w:r w:rsidRPr="00AC24EC">
        <w:rPr>
          <w:rFonts w:ascii="Palatino Linotype" w:hAnsi="Palatino Linotype" w:cs="Arial"/>
          <w:sz w:val="24"/>
        </w:rPr>
        <w:t xml:space="preserve">, </w:t>
      </w:r>
      <w:r w:rsidR="00065E74" w:rsidRPr="00AC24EC">
        <w:rPr>
          <w:rFonts w:ascii="Palatino Linotype" w:hAnsi="Palatino Linotype" w:cs="Arial"/>
          <w:b/>
          <w:sz w:val="24"/>
        </w:rPr>
        <w:t>EL</w:t>
      </w:r>
      <w:r w:rsidR="00877031" w:rsidRPr="00AC24EC">
        <w:rPr>
          <w:rFonts w:ascii="Palatino Linotype" w:hAnsi="Palatino Linotype" w:cs="Arial"/>
          <w:b/>
          <w:sz w:val="24"/>
        </w:rPr>
        <w:t xml:space="preserve"> </w:t>
      </w:r>
      <w:r w:rsidRPr="00AC24EC">
        <w:rPr>
          <w:rFonts w:ascii="Palatino Linotype" w:hAnsi="Palatino Linotype" w:cs="Arial"/>
          <w:b/>
          <w:sz w:val="24"/>
        </w:rPr>
        <w:t>RECURRENTE</w:t>
      </w:r>
      <w:r w:rsidRPr="00AC24EC">
        <w:rPr>
          <w:rFonts w:ascii="Palatino Linotype" w:hAnsi="Palatino Linotype" w:cs="Arial"/>
          <w:sz w:val="24"/>
        </w:rPr>
        <w:t xml:space="preserve"> presentó a través del Sistema de Acceso a la Información Mexiquense, en lo subsecuente </w:t>
      </w:r>
      <w:r w:rsidRPr="00AC24EC">
        <w:rPr>
          <w:rFonts w:ascii="Palatino Linotype" w:hAnsi="Palatino Linotype" w:cs="Arial"/>
          <w:b/>
          <w:sz w:val="24"/>
        </w:rPr>
        <w:t>EL SAIMEX</w:t>
      </w:r>
      <w:r w:rsidRPr="00AC24EC">
        <w:rPr>
          <w:rFonts w:ascii="Palatino Linotype" w:hAnsi="Palatino Linotype" w:cs="Arial"/>
          <w:sz w:val="24"/>
        </w:rPr>
        <w:t xml:space="preserve"> ante </w:t>
      </w:r>
      <w:r w:rsidRPr="00AC24EC">
        <w:rPr>
          <w:rFonts w:ascii="Palatino Linotype" w:hAnsi="Palatino Linotype" w:cs="Arial"/>
          <w:b/>
          <w:sz w:val="24"/>
        </w:rPr>
        <w:t>EL SUJETO OBLIGADO</w:t>
      </w:r>
      <w:r w:rsidRPr="00AC24EC">
        <w:rPr>
          <w:rFonts w:ascii="Palatino Linotype" w:hAnsi="Palatino Linotype" w:cs="Arial"/>
          <w:sz w:val="24"/>
        </w:rPr>
        <w:t xml:space="preserve">, la solicitud de acceso a la información pública, a la que se le asignó el número de expediente </w:t>
      </w:r>
      <w:r w:rsidRPr="00AC24EC">
        <w:rPr>
          <w:rFonts w:ascii="Palatino Linotype" w:hAnsi="Palatino Linotype" w:cs="Arial"/>
          <w:b/>
          <w:bCs/>
          <w:sz w:val="24"/>
        </w:rPr>
        <w:t>00</w:t>
      </w:r>
      <w:r w:rsidR="00771274" w:rsidRPr="00AC24EC">
        <w:rPr>
          <w:rFonts w:ascii="Palatino Linotype" w:hAnsi="Palatino Linotype" w:cs="Arial"/>
          <w:b/>
          <w:bCs/>
          <w:sz w:val="24"/>
        </w:rPr>
        <w:t>148</w:t>
      </w:r>
      <w:r w:rsidRPr="00AC24EC">
        <w:rPr>
          <w:rFonts w:ascii="Palatino Linotype" w:hAnsi="Palatino Linotype" w:cs="Arial"/>
          <w:b/>
          <w:bCs/>
          <w:sz w:val="24"/>
        </w:rPr>
        <w:t>/</w:t>
      </w:r>
      <w:r w:rsidR="00771274" w:rsidRPr="00AC24EC">
        <w:rPr>
          <w:rFonts w:ascii="Palatino Linotype" w:hAnsi="Palatino Linotype" w:cs="Arial"/>
          <w:b/>
          <w:bCs/>
          <w:sz w:val="24"/>
        </w:rPr>
        <w:t>SOPEM</w:t>
      </w:r>
      <w:r w:rsidRPr="00AC24EC">
        <w:rPr>
          <w:rFonts w:ascii="Palatino Linotype" w:hAnsi="Palatino Linotype" w:cs="Arial"/>
          <w:b/>
          <w:bCs/>
          <w:sz w:val="24"/>
        </w:rPr>
        <w:t>/IP/201</w:t>
      </w:r>
      <w:r w:rsidR="004C474B" w:rsidRPr="00AC24EC">
        <w:rPr>
          <w:rFonts w:ascii="Palatino Linotype" w:hAnsi="Palatino Linotype" w:cs="Arial"/>
          <w:b/>
          <w:bCs/>
          <w:sz w:val="24"/>
        </w:rPr>
        <w:t>8</w:t>
      </w:r>
      <w:r w:rsidRPr="00AC24EC">
        <w:rPr>
          <w:rFonts w:ascii="Palatino Linotype" w:hAnsi="Palatino Linotype" w:cs="Arial"/>
          <w:sz w:val="24"/>
        </w:rPr>
        <w:t>, mediante la cual solicitó:</w:t>
      </w:r>
    </w:p>
    <w:p w:rsidR="001F1FCA" w:rsidRPr="00AC24EC" w:rsidRDefault="001F1FCA" w:rsidP="003346AC">
      <w:pPr>
        <w:pStyle w:val="Prrafodelista"/>
        <w:spacing w:after="0" w:line="240" w:lineRule="auto"/>
        <w:ind w:left="0"/>
        <w:contextualSpacing w:val="0"/>
        <w:jc w:val="both"/>
        <w:rPr>
          <w:rFonts w:ascii="Palatino Linotype" w:hAnsi="Palatino Linotype" w:cs="Arial"/>
          <w:b/>
          <w:szCs w:val="28"/>
        </w:rPr>
      </w:pPr>
    </w:p>
    <w:p w:rsidR="00D06012" w:rsidRPr="00AC24EC" w:rsidRDefault="00535903" w:rsidP="003346AC">
      <w:pPr>
        <w:tabs>
          <w:tab w:val="left" w:pos="851"/>
        </w:tabs>
        <w:spacing w:after="0" w:line="240" w:lineRule="auto"/>
        <w:ind w:left="851" w:right="901"/>
        <w:jc w:val="both"/>
        <w:rPr>
          <w:rFonts w:ascii="Palatino Linotype" w:hAnsi="Palatino Linotype" w:cs="Arial"/>
          <w:i/>
          <w:sz w:val="22"/>
          <w:szCs w:val="22"/>
        </w:rPr>
      </w:pPr>
      <w:r w:rsidRPr="00AC24EC">
        <w:rPr>
          <w:rFonts w:ascii="Palatino Linotype" w:hAnsi="Palatino Linotype" w:cs="Arial"/>
          <w:i/>
          <w:sz w:val="22"/>
          <w:szCs w:val="22"/>
        </w:rPr>
        <w:t>“</w:t>
      </w:r>
      <w:r w:rsidR="00771274" w:rsidRPr="00AC24EC">
        <w:rPr>
          <w:rFonts w:ascii="Palatino Linotype" w:hAnsi="Palatino Linotype" w:cs="Arial"/>
          <w:i/>
          <w:sz w:val="22"/>
          <w:szCs w:val="22"/>
        </w:rPr>
        <w:t>SE REQUIERE LA CONSULTA DIRECTA DE LA SIGUIENTE DOCUMENTACION DEL CONTRATO DE OBRA PUBLICA NUMERO OP-15-0428 RELATIVO A LOS TRABAJOS PARA “APOYAR LA GESTION PARA EL EQUIPAMIENTO DEL RASTRO MUNICIPAL DE CAPULHUAC (OBRA NUEVA)”. 1.- OFICIO DE ASIGNACION PRESUPUESTARIA; 2.- PROYECTO EJECUTIVO DE LA OBRA; 3.- CONVOCATORIA; 4.- BASES DE LICITACION; 5.- OFERTA TECNICA DEL CONTRATISTA GANADOR; 6.- OFERTA ECONOMICA DEL CONTRATISTA GANADOR; 7.- ACTAS EMANADAS DURANTE TODO EL PROCESO LICITATORIO; 8.- FALLO DE ADJUDICACION; 9.- CONTRATO DE OBRA PUBLICA 0P-15-0428 CELEBRADO CON LA EMPRESA ENPA SERVICES; 10.- BITACORA DE OBRA; 11.- NOTAS EMITIDAS POR EL SUPERVISOR DE OBRA; 12.- ACTA DE ENTREGA RECEPCION DE LA OBRA; 13.- ACTA DE FINIQUITO.</w:t>
      </w:r>
      <w:r w:rsidRPr="00AC24EC">
        <w:rPr>
          <w:rFonts w:ascii="Palatino Linotype" w:hAnsi="Palatino Linotype" w:cs="Arial"/>
          <w:i/>
          <w:sz w:val="22"/>
          <w:szCs w:val="22"/>
        </w:rPr>
        <w:t>”</w:t>
      </w:r>
      <w:r w:rsidR="004C474B" w:rsidRPr="00AC24EC">
        <w:rPr>
          <w:rFonts w:ascii="Palatino Linotype" w:hAnsi="Palatino Linotype" w:cs="Arial"/>
          <w:i/>
          <w:sz w:val="22"/>
          <w:szCs w:val="22"/>
        </w:rPr>
        <w:t xml:space="preserve"> </w:t>
      </w:r>
      <w:r w:rsidRPr="00AC24EC">
        <w:rPr>
          <w:rFonts w:ascii="Palatino Linotype" w:hAnsi="Palatino Linotype" w:cs="Arial"/>
          <w:i/>
          <w:sz w:val="22"/>
          <w:szCs w:val="22"/>
        </w:rPr>
        <w:t>(Sic)</w:t>
      </w:r>
    </w:p>
    <w:p w:rsidR="001945C4" w:rsidRPr="00AC24EC" w:rsidRDefault="001945C4" w:rsidP="003346AC">
      <w:pPr>
        <w:tabs>
          <w:tab w:val="left" w:pos="851"/>
        </w:tabs>
        <w:spacing w:after="0" w:line="240" w:lineRule="auto"/>
        <w:ind w:left="851" w:right="901"/>
        <w:jc w:val="both"/>
        <w:rPr>
          <w:rFonts w:ascii="Palatino Linotype" w:hAnsi="Palatino Linotype" w:cs="Arial"/>
          <w:i/>
          <w:szCs w:val="22"/>
          <w:lang w:val="es-MX" w:eastAsia="es-MX"/>
        </w:rPr>
      </w:pPr>
    </w:p>
    <w:p w:rsidR="00A824F2" w:rsidRPr="00AC24EC" w:rsidRDefault="00D06012" w:rsidP="003346AC">
      <w:pPr>
        <w:spacing w:after="0" w:line="360" w:lineRule="auto"/>
        <w:jc w:val="both"/>
        <w:rPr>
          <w:rFonts w:ascii="Palatino Linotype" w:hAnsi="Palatino Linotype" w:cs="Arial"/>
          <w:sz w:val="24"/>
          <w:szCs w:val="24"/>
          <w:lang w:val="es-MX"/>
        </w:rPr>
      </w:pPr>
      <w:r w:rsidRPr="00AC24EC">
        <w:rPr>
          <w:rFonts w:ascii="Palatino Linotype" w:hAnsi="Palatino Linotype" w:cs="Arial"/>
          <w:b/>
          <w:sz w:val="24"/>
          <w:szCs w:val="24"/>
        </w:rPr>
        <w:t>MODALIDAD DE ENTREGA:</w:t>
      </w:r>
      <w:r w:rsidRPr="00AC24EC">
        <w:rPr>
          <w:rFonts w:ascii="Palatino Linotype" w:hAnsi="Palatino Linotype" w:cs="Arial"/>
          <w:sz w:val="24"/>
          <w:szCs w:val="24"/>
        </w:rPr>
        <w:t xml:space="preserve"> </w:t>
      </w:r>
      <w:r w:rsidR="00A824F2" w:rsidRPr="00AC24EC">
        <w:rPr>
          <w:rFonts w:ascii="Palatino Linotype" w:hAnsi="Palatino Linotype" w:cs="Arial"/>
          <w:sz w:val="24"/>
          <w:szCs w:val="24"/>
          <w:lang w:val="es-MX"/>
        </w:rPr>
        <w:t>Consulta Directa</w:t>
      </w:r>
      <w:r w:rsidR="00FF4A46" w:rsidRPr="00AC24EC">
        <w:rPr>
          <w:rFonts w:ascii="Palatino Linotype" w:hAnsi="Palatino Linotype" w:cs="Arial"/>
          <w:sz w:val="24"/>
          <w:szCs w:val="24"/>
          <w:lang w:val="es-MX"/>
        </w:rPr>
        <w:t xml:space="preserve"> </w:t>
      </w:r>
      <w:r w:rsidR="00A824F2" w:rsidRPr="00AC24EC">
        <w:rPr>
          <w:rFonts w:ascii="Palatino Linotype" w:hAnsi="Palatino Linotype" w:cs="Arial"/>
          <w:sz w:val="24"/>
          <w:szCs w:val="24"/>
          <w:lang w:val="es-MX"/>
        </w:rPr>
        <w:t>(sin costo)</w:t>
      </w:r>
    </w:p>
    <w:p w:rsidR="00A824F2" w:rsidRPr="00AC24EC" w:rsidRDefault="00A824F2" w:rsidP="003346AC">
      <w:pPr>
        <w:spacing w:after="0" w:line="360" w:lineRule="auto"/>
        <w:jc w:val="both"/>
        <w:rPr>
          <w:rFonts w:ascii="Palatino Linotype" w:hAnsi="Palatino Linotype" w:cs="Arial"/>
          <w:sz w:val="24"/>
          <w:szCs w:val="24"/>
        </w:rPr>
      </w:pPr>
    </w:p>
    <w:p w:rsidR="004A5DD5" w:rsidRPr="00AC24EC" w:rsidRDefault="004A5DD5" w:rsidP="003346AC">
      <w:pPr>
        <w:spacing w:after="0" w:line="360" w:lineRule="auto"/>
        <w:jc w:val="both"/>
        <w:rPr>
          <w:rFonts w:ascii="Palatino Linotype" w:hAnsi="Palatino Linotype" w:cs="Arial"/>
          <w:sz w:val="24"/>
          <w:szCs w:val="24"/>
        </w:rPr>
      </w:pPr>
      <w:r w:rsidRPr="00AC24EC">
        <w:rPr>
          <w:rFonts w:ascii="Palatino Linotype" w:hAnsi="Palatino Linotype"/>
          <w:b/>
          <w:sz w:val="28"/>
          <w:szCs w:val="24"/>
          <w:lang w:val="es-MX"/>
        </w:rPr>
        <w:t xml:space="preserve">II. </w:t>
      </w:r>
      <w:r w:rsidRPr="00AC24EC">
        <w:rPr>
          <w:rFonts w:ascii="Palatino Linotype" w:hAnsi="Palatino Linotype" w:cs="Arial"/>
          <w:sz w:val="24"/>
          <w:szCs w:val="24"/>
        </w:rPr>
        <w:t xml:space="preserve">En cumplimiento al artículo 162 de la Ley de Transparencia y Acceso a la Información Pública del Estado de México y Municipios, en fecha </w:t>
      </w:r>
      <w:r w:rsidR="00771274" w:rsidRPr="00AC24EC">
        <w:rPr>
          <w:rFonts w:ascii="Palatino Linotype" w:hAnsi="Palatino Linotype" w:cs="Arial"/>
          <w:sz w:val="24"/>
          <w:szCs w:val="24"/>
        </w:rPr>
        <w:t xml:space="preserve">treinta y uno de julio </w:t>
      </w:r>
      <w:r w:rsidR="001945C4" w:rsidRPr="00AC24EC">
        <w:rPr>
          <w:rFonts w:ascii="Palatino Linotype" w:hAnsi="Palatino Linotype" w:cs="Arial"/>
          <w:sz w:val="24"/>
          <w:szCs w:val="24"/>
        </w:rPr>
        <w:t xml:space="preserve">de </w:t>
      </w:r>
      <w:r w:rsidRPr="00AC24EC">
        <w:rPr>
          <w:rFonts w:ascii="Palatino Linotype" w:hAnsi="Palatino Linotype" w:cs="Arial"/>
          <w:sz w:val="24"/>
          <w:szCs w:val="24"/>
        </w:rPr>
        <w:t xml:space="preserve">dos mil dieciocho, </w:t>
      </w:r>
      <w:r w:rsidRPr="00AC24EC">
        <w:rPr>
          <w:rFonts w:ascii="Palatino Linotype" w:hAnsi="Palatino Linotype" w:cs="Arial"/>
          <w:b/>
          <w:sz w:val="24"/>
          <w:szCs w:val="24"/>
        </w:rPr>
        <w:t xml:space="preserve">EL SUJETO OBLIGADO </w:t>
      </w:r>
      <w:r w:rsidRPr="00AC24EC">
        <w:rPr>
          <w:rFonts w:ascii="Palatino Linotype" w:hAnsi="Palatino Linotype" w:cs="Arial"/>
          <w:sz w:val="24"/>
          <w:szCs w:val="24"/>
        </w:rPr>
        <w:t>turnó mediante requerimiento, el contenido de la solicitud de información al Servidor Público Habilitado de</w:t>
      </w:r>
      <w:r w:rsidR="00771274" w:rsidRPr="00AC24EC">
        <w:rPr>
          <w:rFonts w:ascii="Palatino Linotype" w:hAnsi="Palatino Linotype" w:cs="Arial"/>
          <w:sz w:val="24"/>
          <w:szCs w:val="24"/>
        </w:rPr>
        <w:t xml:space="preserve"> la Dirección General de Construcción de Obra Pública y de la Dirección General de Proyectos, Concursos y Contratos;</w:t>
      </w:r>
      <w:r w:rsidRPr="00AC24EC">
        <w:rPr>
          <w:rFonts w:ascii="Palatino Linotype" w:hAnsi="Palatino Linotype" w:cs="Arial"/>
          <w:sz w:val="24"/>
          <w:szCs w:val="24"/>
        </w:rPr>
        <w:t xml:space="preserve"> a efecto de que realizara la búsqueda y localización de la misma, tal como se desprende a continuación:</w:t>
      </w:r>
    </w:p>
    <w:p w:rsidR="00771274" w:rsidRPr="00AC24EC" w:rsidRDefault="00771274" w:rsidP="003346AC">
      <w:pPr>
        <w:spacing w:after="0" w:line="360" w:lineRule="auto"/>
        <w:jc w:val="center"/>
        <w:rPr>
          <w:rFonts w:ascii="Palatino Linotype" w:hAnsi="Palatino Linotype" w:cs="Arial"/>
          <w:sz w:val="24"/>
          <w:szCs w:val="24"/>
        </w:rPr>
      </w:pPr>
      <w:r w:rsidRPr="00AC24EC">
        <w:rPr>
          <w:rFonts w:ascii="Palatino Linotype" w:hAnsi="Palatino Linotype" w:cs="Arial"/>
          <w:noProof/>
          <w:sz w:val="24"/>
          <w:szCs w:val="24"/>
          <w:lang w:val="es-MX" w:eastAsia="es-MX"/>
        </w:rPr>
        <mc:AlternateContent>
          <mc:Choice Requires="wps">
            <w:drawing>
              <wp:anchor distT="0" distB="0" distL="114300" distR="114300" simplePos="0" relativeHeight="251679744" behindDoc="0" locked="0" layoutInCell="1" allowOverlap="1">
                <wp:simplePos x="0" y="0"/>
                <wp:positionH relativeFrom="margin">
                  <wp:posOffset>61036</wp:posOffset>
                </wp:positionH>
                <wp:positionV relativeFrom="paragraph">
                  <wp:posOffset>842823</wp:posOffset>
                </wp:positionV>
                <wp:extent cx="5659582" cy="468173"/>
                <wp:effectExtent l="76200" t="38100" r="74930" b="103505"/>
                <wp:wrapNone/>
                <wp:docPr id="12" name="Rectángulo redondeado 12"/>
                <wp:cNvGraphicFramePr/>
                <a:graphic xmlns:a="http://schemas.openxmlformats.org/drawingml/2006/main">
                  <a:graphicData uri="http://schemas.microsoft.com/office/word/2010/wordprocessingShape">
                    <wps:wsp>
                      <wps:cNvSpPr/>
                      <wps:spPr>
                        <a:xfrm>
                          <a:off x="0" y="0"/>
                          <a:ext cx="5659582" cy="46817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69DFC" id="Rectángulo redondeado 12" o:spid="_x0000_s1026" style="position:absolute;margin-left:4.8pt;margin-top:66.35pt;width:445.65pt;height:36.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" filled="f" strokecolor="red" strokeweight="2.25pt">
                <v:shadow on="t" color="black" opacity="22937f" origin=",.5" offset="0,.63889mm"/>
                <w10:wrap anchorx="margin"/>
              </v:roundrect>
            </w:pict>
          </mc:Fallback>
        </mc:AlternateContent>
      </w:r>
      <w:r w:rsidR="00385C0B">
        <w:rPr>
          <w:rFonts w:ascii="Palatino Linotype" w:hAnsi="Palatino Linotype" w:cs="Arial"/>
          <w:noProof/>
          <w:sz w:val="24"/>
          <w:szCs w:val="24"/>
          <w:lang w:val="es-MX" w:eastAsia="es-MX"/>
        </w:rPr>
        <w:drawing>
          <wp:inline distT="0" distB="0" distL="0" distR="0">
            <wp:extent cx="5791198" cy="1701579"/>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 18.png"/>
                    <pic:cNvPicPr/>
                  </pic:nvPicPr>
                  <pic:blipFill rotWithShape="1">
                    <a:blip r:embed="rId8">
                      <a:extLst>
                        <a:ext uri="{28A0092B-C50C-407E-A947-70E740481C1C}">
                          <a14:useLocalDpi xmlns:a14="http://schemas.microsoft.com/office/drawing/2010/main" val="0"/>
                        </a:ext>
                      </a:extLst>
                    </a:blip>
                    <a:srcRect b="7438"/>
                    <a:stretch/>
                  </pic:blipFill>
                  <pic:spPr bwMode="auto">
                    <a:xfrm>
                      <a:off x="0" y="0"/>
                      <a:ext cx="5792008" cy="1701817"/>
                    </a:xfrm>
                    <a:prstGeom prst="rect">
                      <a:avLst/>
                    </a:prstGeom>
                    <a:ln>
                      <a:noFill/>
                    </a:ln>
                    <a:extLst>
                      <a:ext uri="{53640926-AAD7-44D8-BBD7-CCE9431645EC}">
                        <a14:shadowObscured xmlns:a14="http://schemas.microsoft.com/office/drawing/2010/main"/>
                      </a:ext>
                    </a:extLst>
                  </pic:spPr>
                </pic:pic>
              </a:graphicData>
            </a:graphic>
          </wp:inline>
        </w:drawing>
      </w:r>
    </w:p>
    <w:p w:rsidR="00771274" w:rsidRPr="00AC24EC" w:rsidRDefault="00771274" w:rsidP="003346AC">
      <w:pPr>
        <w:spacing w:after="0" w:line="360" w:lineRule="auto"/>
        <w:jc w:val="center"/>
        <w:rPr>
          <w:rFonts w:ascii="Palatino Linotype" w:hAnsi="Palatino Linotype" w:cs="Arial"/>
          <w:sz w:val="24"/>
          <w:szCs w:val="24"/>
        </w:rPr>
      </w:pPr>
      <w:r w:rsidRPr="00AC24EC">
        <w:rPr>
          <w:rFonts w:ascii="Palatino Linotype" w:hAnsi="Palatino Linotype" w:cs="Arial"/>
          <w:noProof/>
          <w:sz w:val="24"/>
          <w:szCs w:val="24"/>
          <w:lang w:val="es-MX" w:eastAsia="es-MX"/>
        </w:rPr>
        <w:drawing>
          <wp:inline distT="0" distB="0" distL="0" distR="0">
            <wp:extent cx="5791200" cy="141183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 - copia - copia.png"/>
                    <pic:cNvPicPr/>
                  </pic:nvPicPr>
                  <pic:blipFill>
                    <a:blip r:embed="rId9">
                      <a:extLst>
                        <a:ext uri="{28A0092B-C50C-407E-A947-70E740481C1C}">
                          <a14:useLocalDpi xmlns:a14="http://schemas.microsoft.com/office/drawing/2010/main" val="0"/>
                        </a:ext>
                      </a:extLst>
                    </a:blip>
                    <a:stretch>
                      <a:fillRect/>
                    </a:stretch>
                  </pic:blipFill>
                  <pic:spPr>
                    <a:xfrm>
                      <a:off x="0" y="0"/>
                      <a:ext cx="5827746" cy="1420742"/>
                    </a:xfrm>
                    <a:prstGeom prst="rect">
                      <a:avLst/>
                    </a:prstGeom>
                  </pic:spPr>
                </pic:pic>
              </a:graphicData>
            </a:graphic>
          </wp:inline>
        </w:drawing>
      </w:r>
    </w:p>
    <w:p w:rsidR="00771274" w:rsidRPr="00AC24EC" w:rsidRDefault="00771274" w:rsidP="003346AC">
      <w:pPr>
        <w:spacing w:after="0" w:line="360" w:lineRule="auto"/>
        <w:jc w:val="center"/>
        <w:rPr>
          <w:rFonts w:ascii="Palatino Linotype" w:hAnsi="Palatino Linotype" w:cs="Arial"/>
          <w:sz w:val="24"/>
          <w:szCs w:val="24"/>
        </w:rPr>
      </w:pPr>
      <w:r w:rsidRPr="00AC24EC">
        <w:rPr>
          <w:rFonts w:ascii="Palatino Linotype" w:hAnsi="Palatino Linotype" w:cs="Arial"/>
          <w:noProof/>
          <w:sz w:val="24"/>
          <w:szCs w:val="24"/>
          <w:lang w:val="es-MX" w:eastAsia="es-MX"/>
        </w:rPr>
        <w:drawing>
          <wp:inline distT="0" distB="0" distL="0" distR="0">
            <wp:extent cx="5791835" cy="155082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 - copia (2).png"/>
                    <pic:cNvPicPr/>
                  </pic:nvPicPr>
                  <pic:blipFill>
                    <a:blip r:embed="rId10">
                      <a:extLst>
                        <a:ext uri="{28A0092B-C50C-407E-A947-70E740481C1C}">
                          <a14:useLocalDpi xmlns:a14="http://schemas.microsoft.com/office/drawing/2010/main" val="0"/>
                        </a:ext>
                      </a:extLst>
                    </a:blip>
                    <a:stretch>
                      <a:fillRect/>
                    </a:stretch>
                  </pic:blipFill>
                  <pic:spPr>
                    <a:xfrm>
                      <a:off x="0" y="0"/>
                      <a:ext cx="5856470" cy="1568130"/>
                    </a:xfrm>
                    <a:prstGeom prst="rect">
                      <a:avLst/>
                    </a:prstGeom>
                  </pic:spPr>
                </pic:pic>
              </a:graphicData>
            </a:graphic>
          </wp:inline>
        </w:drawing>
      </w:r>
    </w:p>
    <w:p w:rsidR="001945C4" w:rsidRPr="00AC24EC" w:rsidRDefault="001945C4" w:rsidP="003346AC">
      <w:pPr>
        <w:spacing w:after="0" w:line="360" w:lineRule="auto"/>
        <w:jc w:val="both"/>
        <w:rPr>
          <w:rFonts w:ascii="Palatino Linotype" w:hAnsi="Palatino Linotype" w:cs="Arial"/>
          <w:sz w:val="24"/>
          <w:szCs w:val="24"/>
        </w:rPr>
      </w:pPr>
    </w:p>
    <w:p w:rsidR="00771274" w:rsidRPr="00AC24EC" w:rsidRDefault="000C61D8" w:rsidP="003346AC">
      <w:pPr>
        <w:spacing w:after="0" w:line="360" w:lineRule="auto"/>
        <w:jc w:val="both"/>
        <w:rPr>
          <w:rFonts w:ascii="Palatino Linotype" w:eastAsia="Times New Roman" w:hAnsi="Palatino Linotype" w:cs="Times New Roman"/>
          <w:sz w:val="24"/>
          <w:szCs w:val="24"/>
          <w:lang w:val="es-MX"/>
        </w:rPr>
      </w:pPr>
      <w:r w:rsidRPr="00AC24EC">
        <w:rPr>
          <w:rFonts w:ascii="Palatino Linotype" w:hAnsi="Palatino Linotype"/>
          <w:b/>
          <w:sz w:val="28"/>
          <w:szCs w:val="28"/>
        </w:rPr>
        <w:t>III</w:t>
      </w:r>
      <w:r w:rsidRPr="00AC24EC">
        <w:rPr>
          <w:rFonts w:ascii="Palatino Linotype" w:hAnsi="Palatino Linotype"/>
          <w:b/>
          <w:sz w:val="32"/>
          <w:szCs w:val="28"/>
        </w:rPr>
        <w:t>.</w:t>
      </w:r>
      <w:r w:rsidRPr="00AC24EC">
        <w:rPr>
          <w:rFonts w:ascii="Palatino Linotype" w:hAnsi="Palatino Linotype"/>
          <w:sz w:val="32"/>
          <w:szCs w:val="28"/>
        </w:rPr>
        <w:t xml:space="preserve"> </w:t>
      </w:r>
      <w:r w:rsidR="00771274" w:rsidRPr="00AC24EC">
        <w:rPr>
          <w:rFonts w:ascii="Palatino Linotype" w:eastAsia="Times New Roman" w:hAnsi="Palatino Linotype" w:cs="Times New Roman"/>
          <w:sz w:val="24"/>
          <w:szCs w:val="24"/>
          <w:lang w:val="es-MX"/>
        </w:rPr>
        <w:t xml:space="preserve">De las constancias que obran en </w:t>
      </w:r>
      <w:r w:rsidR="00771274" w:rsidRPr="00AC24EC">
        <w:rPr>
          <w:rFonts w:ascii="Palatino Linotype" w:eastAsia="Times New Roman" w:hAnsi="Palatino Linotype" w:cs="Times New Roman"/>
          <w:b/>
          <w:sz w:val="24"/>
          <w:szCs w:val="24"/>
          <w:lang w:val="es-MX"/>
        </w:rPr>
        <w:t>EL SAIMEX,</w:t>
      </w:r>
      <w:r w:rsidR="00771274" w:rsidRPr="00AC24EC">
        <w:rPr>
          <w:rFonts w:ascii="Palatino Linotype" w:eastAsia="Times New Roman" w:hAnsi="Palatino Linotype" w:cs="Times New Roman"/>
          <w:sz w:val="24"/>
          <w:szCs w:val="24"/>
          <w:lang w:val="es-MX"/>
        </w:rPr>
        <w:t xml:space="preserve"> se advierte que en fecha veinte de agosto de dos mil </w:t>
      </w:r>
      <w:r w:rsidR="00771274" w:rsidRPr="00AC24EC">
        <w:rPr>
          <w:rFonts w:ascii="Palatino Linotype" w:eastAsia="Times New Roman" w:hAnsi="Palatino Linotype" w:cs="Arial"/>
          <w:sz w:val="24"/>
          <w:szCs w:val="24"/>
          <w:lang w:val="es-MX"/>
        </w:rPr>
        <w:t>dieciocho</w:t>
      </w:r>
      <w:r w:rsidR="00771274" w:rsidRPr="00AC24EC">
        <w:rPr>
          <w:rFonts w:ascii="Palatino Linotype" w:eastAsia="Times New Roman" w:hAnsi="Palatino Linotype" w:cs="Times New Roman"/>
          <w:sz w:val="24"/>
          <w:szCs w:val="24"/>
          <w:lang w:val="es-MX"/>
        </w:rPr>
        <w:t xml:space="preserve">, </w:t>
      </w:r>
      <w:r w:rsidR="00771274" w:rsidRPr="00AC24EC">
        <w:rPr>
          <w:rFonts w:ascii="Palatino Linotype" w:eastAsia="Times New Roman" w:hAnsi="Palatino Linotype" w:cs="Times New Roman"/>
          <w:b/>
          <w:sz w:val="24"/>
          <w:szCs w:val="24"/>
          <w:lang w:val="es-MX"/>
        </w:rPr>
        <w:t xml:space="preserve">EL SUJETO OBLIGADO </w:t>
      </w:r>
      <w:r w:rsidR="00771274" w:rsidRPr="00AC24EC">
        <w:rPr>
          <w:rFonts w:ascii="Palatino Linotype" w:eastAsia="Times New Roman" w:hAnsi="Palatino Linotype" w:cs="Times New Roman"/>
          <w:sz w:val="24"/>
          <w:szCs w:val="24"/>
          <w:lang w:val="es-MX"/>
        </w:rPr>
        <w:t xml:space="preserve">notificó una prórroga de siete días para dar respuesta a la solicitud de información planteada por </w:t>
      </w:r>
      <w:r w:rsidR="00771274" w:rsidRPr="00AC24EC">
        <w:rPr>
          <w:rFonts w:ascii="Palatino Linotype" w:eastAsia="Times New Roman" w:hAnsi="Palatino Linotype" w:cs="Times New Roman"/>
          <w:b/>
          <w:sz w:val="24"/>
          <w:szCs w:val="24"/>
          <w:lang w:val="es-MX"/>
        </w:rPr>
        <w:t>EL RECURRENTE</w:t>
      </w:r>
      <w:r w:rsidR="00771274" w:rsidRPr="00AC24EC">
        <w:rPr>
          <w:rFonts w:ascii="Palatino Linotype" w:eastAsia="Times New Roman" w:hAnsi="Palatino Linotype" w:cs="Times New Roman"/>
          <w:sz w:val="24"/>
          <w:szCs w:val="24"/>
          <w:lang w:val="es-MX"/>
        </w:rPr>
        <w:t>, en los siguientes términos:</w:t>
      </w:r>
    </w:p>
    <w:p w:rsidR="00771274" w:rsidRPr="00AC24EC" w:rsidRDefault="00771274" w:rsidP="003346AC">
      <w:pPr>
        <w:spacing w:after="0" w:line="240" w:lineRule="auto"/>
        <w:jc w:val="both"/>
        <w:rPr>
          <w:rFonts w:ascii="Palatino Linotype" w:eastAsia="Times New Roman" w:hAnsi="Palatino Linotype" w:cs="Times New Roman"/>
          <w:sz w:val="24"/>
          <w:szCs w:val="24"/>
          <w:lang w:val="es-MX"/>
        </w:rPr>
      </w:pPr>
    </w:p>
    <w:p w:rsidR="00771274" w:rsidRPr="00AC24EC" w:rsidRDefault="00771274" w:rsidP="003346AC">
      <w:pPr>
        <w:spacing w:after="0" w:line="240" w:lineRule="auto"/>
        <w:ind w:left="851" w:right="901"/>
        <w:jc w:val="right"/>
        <w:rPr>
          <w:rFonts w:ascii="Palatino Linotype" w:eastAsia="Times New Roman" w:hAnsi="Palatino Linotype" w:cs="Arial"/>
          <w:i/>
          <w:sz w:val="22"/>
          <w:szCs w:val="22"/>
          <w:lang w:val="es-MX" w:eastAsia="es-MX"/>
        </w:rPr>
      </w:pPr>
      <w:r w:rsidRPr="00AC24EC">
        <w:rPr>
          <w:rFonts w:ascii="Palatino Linotype" w:eastAsia="Times New Roman" w:hAnsi="Palatino Linotype" w:cs="Arial"/>
          <w:i/>
          <w:sz w:val="22"/>
          <w:szCs w:val="22"/>
          <w:lang w:val="es-MX" w:eastAsia="es-MX"/>
        </w:rPr>
        <w:t>“Metepec, México a 20 de Agosto de 2018</w:t>
      </w:r>
    </w:p>
    <w:p w:rsidR="00771274" w:rsidRPr="00AC24EC" w:rsidRDefault="00771274" w:rsidP="003346AC">
      <w:pPr>
        <w:spacing w:after="0" w:line="240" w:lineRule="auto"/>
        <w:ind w:left="851" w:right="901"/>
        <w:jc w:val="right"/>
        <w:rPr>
          <w:rFonts w:ascii="Palatino Linotype" w:eastAsia="Times New Roman" w:hAnsi="Palatino Linotype" w:cs="Arial"/>
          <w:i/>
          <w:sz w:val="22"/>
          <w:szCs w:val="22"/>
          <w:lang w:val="es-MX" w:eastAsia="es-MX"/>
        </w:rPr>
      </w:pPr>
      <w:r w:rsidRPr="00AC24EC">
        <w:rPr>
          <w:rFonts w:ascii="Palatino Linotype" w:eastAsia="Times New Roman" w:hAnsi="Palatino Linotype" w:cs="Arial"/>
          <w:i/>
          <w:sz w:val="22"/>
          <w:szCs w:val="22"/>
          <w:lang w:val="es-MX" w:eastAsia="es-MX"/>
        </w:rPr>
        <w:t xml:space="preserve">Nombre del solicitante: </w:t>
      </w:r>
      <w:r w:rsidR="00963CB3" w:rsidRPr="00963CB3">
        <w:rPr>
          <w:rFonts w:ascii="Palatino Linotype" w:eastAsia="Times New Roman" w:hAnsi="Palatino Linotype" w:cs="Arial"/>
          <w:i/>
          <w:sz w:val="22"/>
          <w:szCs w:val="22"/>
          <w:lang w:val="es-MX" w:eastAsia="es-MX"/>
        </w:rPr>
        <w:t>XXXXXX XXXXXXX XXXX</w:t>
      </w:r>
    </w:p>
    <w:p w:rsidR="00771274" w:rsidRPr="00AC24EC" w:rsidRDefault="00771274" w:rsidP="003346AC">
      <w:pPr>
        <w:spacing w:after="0" w:line="240" w:lineRule="auto"/>
        <w:ind w:left="851" w:right="901"/>
        <w:jc w:val="right"/>
        <w:rPr>
          <w:rFonts w:ascii="Palatino Linotype" w:eastAsia="Times New Roman" w:hAnsi="Palatino Linotype" w:cs="Arial"/>
          <w:i/>
          <w:sz w:val="22"/>
          <w:szCs w:val="22"/>
          <w:lang w:val="es-MX" w:eastAsia="es-MX"/>
        </w:rPr>
      </w:pPr>
      <w:r w:rsidRPr="00AC24EC">
        <w:rPr>
          <w:rFonts w:ascii="Palatino Linotype" w:eastAsia="Times New Roman" w:hAnsi="Palatino Linotype" w:cs="Arial"/>
          <w:i/>
          <w:sz w:val="22"/>
          <w:szCs w:val="22"/>
          <w:lang w:val="es-MX" w:eastAsia="es-MX"/>
        </w:rPr>
        <w:t>Folio de la solicitud: 00148/SOPEM/IP/2018</w:t>
      </w:r>
    </w:p>
    <w:p w:rsidR="00771274" w:rsidRPr="00AC24EC" w:rsidRDefault="00771274" w:rsidP="003346AC">
      <w:pPr>
        <w:spacing w:after="0" w:line="240" w:lineRule="auto"/>
        <w:ind w:left="851" w:right="901"/>
        <w:jc w:val="right"/>
        <w:rPr>
          <w:rFonts w:ascii="Palatino Linotype" w:eastAsia="Times New Roman" w:hAnsi="Palatino Linotype" w:cs="Arial"/>
          <w:i/>
          <w:sz w:val="22"/>
          <w:szCs w:val="22"/>
          <w:lang w:val="es-MX" w:eastAsia="es-MX"/>
        </w:rPr>
      </w:pPr>
    </w:p>
    <w:p w:rsidR="00771274" w:rsidRPr="00AC24EC" w:rsidRDefault="00771274" w:rsidP="003346AC">
      <w:pPr>
        <w:spacing w:after="0" w:line="240" w:lineRule="auto"/>
        <w:ind w:left="851" w:right="901"/>
        <w:jc w:val="both"/>
        <w:rPr>
          <w:rFonts w:ascii="Palatino Linotype" w:eastAsia="Times New Roman" w:hAnsi="Palatino Linotype" w:cs="Arial"/>
          <w:i/>
          <w:sz w:val="22"/>
          <w:szCs w:val="22"/>
          <w:lang w:val="es-MX" w:eastAsia="es-MX"/>
        </w:rPr>
      </w:pPr>
      <w:r w:rsidRPr="00AC24EC">
        <w:rPr>
          <w:rFonts w:ascii="Palatino Linotype" w:eastAsia="Times New Roman" w:hAnsi="Palatino Linotype" w:cs="Arial"/>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771274" w:rsidRPr="00AC24EC" w:rsidRDefault="00771274" w:rsidP="003346AC">
      <w:pPr>
        <w:spacing w:after="0" w:line="240" w:lineRule="auto"/>
        <w:ind w:left="851" w:right="901"/>
        <w:jc w:val="both"/>
        <w:rPr>
          <w:rFonts w:ascii="Palatino Linotype" w:eastAsia="Times New Roman" w:hAnsi="Palatino Linotype" w:cs="Arial"/>
          <w:i/>
          <w:sz w:val="22"/>
          <w:szCs w:val="22"/>
          <w:lang w:val="es-MX" w:eastAsia="es-MX"/>
        </w:rPr>
      </w:pPr>
    </w:p>
    <w:p w:rsidR="00771274" w:rsidRPr="00AC24EC" w:rsidRDefault="00771274" w:rsidP="003346AC">
      <w:pPr>
        <w:spacing w:after="0" w:line="240" w:lineRule="auto"/>
        <w:ind w:left="851" w:right="901"/>
        <w:jc w:val="both"/>
        <w:rPr>
          <w:rFonts w:ascii="Palatino Linotype" w:eastAsia="Times New Roman" w:hAnsi="Palatino Linotype" w:cs="Arial"/>
          <w:i/>
          <w:sz w:val="22"/>
          <w:szCs w:val="22"/>
          <w:lang w:val="es-MX" w:eastAsia="es-MX"/>
        </w:rPr>
      </w:pPr>
      <w:r w:rsidRPr="00AC24EC">
        <w:rPr>
          <w:rFonts w:ascii="Palatino Linotype" w:eastAsia="Times New Roman" w:hAnsi="Palatino Linotype" w:cs="Arial"/>
          <w:i/>
          <w:sz w:val="22"/>
          <w:szCs w:val="22"/>
          <w:lang w:val="es-MX" w:eastAsia="es-MX"/>
        </w:rPr>
        <w:t>Sobre el particular, sírvase encontrar en archivo adjunto copia del Acta de la Décima Novena Sesión Extraordinaria del Comité de Transparencia de la Secretaría de Obra Pública de fecha diecisiete de agosto de dos mil dieciocho, particularmente el acuerdo CT-SOP-SE-19-2018/92, mediante el cual se aprueba la ampliación de plazo por siete días hábiles para dar respuesta a la solicitud de información pública número 00148/SOPEM/IP/2018.</w:t>
      </w:r>
    </w:p>
    <w:p w:rsidR="00771274" w:rsidRPr="00AC24EC" w:rsidRDefault="00771274" w:rsidP="003346AC">
      <w:pPr>
        <w:spacing w:after="0" w:line="240" w:lineRule="auto"/>
        <w:ind w:left="851" w:right="901"/>
        <w:jc w:val="right"/>
        <w:rPr>
          <w:rFonts w:ascii="Palatino Linotype" w:eastAsia="Times New Roman" w:hAnsi="Palatino Linotype" w:cs="Arial"/>
          <w:i/>
          <w:sz w:val="22"/>
          <w:szCs w:val="22"/>
          <w:lang w:val="es-MX" w:eastAsia="es-MX"/>
        </w:rPr>
      </w:pPr>
    </w:p>
    <w:p w:rsidR="00771274" w:rsidRPr="00AC24EC" w:rsidRDefault="00771274" w:rsidP="003346AC">
      <w:pPr>
        <w:spacing w:after="0" w:line="240" w:lineRule="auto"/>
        <w:ind w:left="851" w:right="901"/>
        <w:jc w:val="both"/>
        <w:rPr>
          <w:rFonts w:ascii="Palatino Linotype" w:eastAsia="Times New Roman" w:hAnsi="Palatino Linotype" w:cs="Arial"/>
          <w:i/>
          <w:sz w:val="22"/>
          <w:szCs w:val="22"/>
          <w:lang w:val="es-MX" w:eastAsia="es-MX"/>
        </w:rPr>
      </w:pPr>
      <w:r w:rsidRPr="00AC24EC">
        <w:rPr>
          <w:rFonts w:ascii="Palatino Linotype" w:eastAsia="Times New Roman" w:hAnsi="Palatino Linotype" w:cs="Arial"/>
          <w:i/>
          <w:sz w:val="22"/>
          <w:szCs w:val="22"/>
          <w:lang w:val="es-MX" w:eastAsia="es-MX"/>
        </w:rPr>
        <w:t>Lic. Alejandra González Camacho</w:t>
      </w:r>
    </w:p>
    <w:p w:rsidR="00771274" w:rsidRPr="00AC24EC" w:rsidRDefault="00771274" w:rsidP="003346AC">
      <w:pPr>
        <w:spacing w:after="0" w:line="240" w:lineRule="auto"/>
        <w:ind w:left="851" w:right="901"/>
        <w:jc w:val="both"/>
        <w:rPr>
          <w:rFonts w:ascii="Palatino Linotype" w:eastAsia="Times New Roman" w:hAnsi="Palatino Linotype" w:cs="Arial"/>
          <w:b/>
          <w:i/>
          <w:sz w:val="22"/>
          <w:szCs w:val="22"/>
          <w:lang w:val="es-MX" w:eastAsia="es-MX"/>
        </w:rPr>
      </w:pPr>
      <w:r w:rsidRPr="00AC24EC">
        <w:rPr>
          <w:rFonts w:ascii="Palatino Linotype" w:eastAsia="Times New Roman" w:hAnsi="Palatino Linotype" w:cs="Arial"/>
          <w:b/>
          <w:i/>
          <w:sz w:val="22"/>
          <w:szCs w:val="22"/>
          <w:lang w:val="es-MX" w:eastAsia="es-MX"/>
        </w:rPr>
        <w:t xml:space="preserve">Responsable de la Unidad de Transparencia” </w:t>
      </w:r>
      <w:r w:rsidRPr="00AC24EC">
        <w:rPr>
          <w:rFonts w:ascii="Palatino Linotype" w:eastAsia="Times New Roman" w:hAnsi="Palatino Linotype" w:cs="Arial"/>
          <w:i/>
          <w:sz w:val="22"/>
          <w:szCs w:val="22"/>
          <w:lang w:val="es-MX" w:eastAsia="es-MX"/>
        </w:rPr>
        <w:t>(Sic)</w:t>
      </w:r>
    </w:p>
    <w:p w:rsidR="00771274" w:rsidRPr="00AC24EC" w:rsidRDefault="00771274" w:rsidP="003346AC">
      <w:pPr>
        <w:spacing w:after="0" w:line="240" w:lineRule="auto"/>
        <w:jc w:val="both"/>
        <w:rPr>
          <w:rFonts w:ascii="Palatino Linotype" w:eastAsia="Times New Roman" w:hAnsi="Palatino Linotype" w:cs="Times New Roman"/>
          <w:sz w:val="24"/>
          <w:szCs w:val="24"/>
          <w:lang w:val="es-MX"/>
        </w:rPr>
      </w:pPr>
    </w:p>
    <w:p w:rsidR="00771274" w:rsidRPr="00AC24EC" w:rsidRDefault="008B0B4E" w:rsidP="003346AC">
      <w:pPr>
        <w:spacing w:after="0" w:line="360" w:lineRule="auto"/>
        <w:jc w:val="both"/>
        <w:rPr>
          <w:rFonts w:ascii="Palatino Linotype" w:eastAsiaTheme="minorHAnsi" w:hAnsi="Palatino Linotype" w:cs="Arial"/>
          <w:color w:val="000000"/>
          <w:sz w:val="24"/>
          <w:szCs w:val="24"/>
          <w:lang w:val="es-MX" w:eastAsia="en-US"/>
        </w:rPr>
      </w:pPr>
      <w:r w:rsidRPr="00AC24EC">
        <w:rPr>
          <w:rFonts w:ascii="Palatino Linotype" w:eastAsiaTheme="minorHAnsi" w:hAnsi="Palatino Linotype" w:cs="Arial"/>
          <w:color w:val="000000"/>
          <w:sz w:val="24"/>
          <w:szCs w:val="24"/>
          <w:lang w:val="es-MX" w:eastAsia="en-US"/>
        </w:rPr>
        <w:t xml:space="preserve">En atención a lo dispuesto en el artículo 163, párrafo segundo y 49, fracción II de la Ley de Transparencia y Acceso a la Información Pública del Estado de México y Municipios, </w:t>
      </w:r>
      <w:r w:rsidR="00771274" w:rsidRPr="00AC24EC">
        <w:rPr>
          <w:rFonts w:ascii="Palatino Linotype" w:eastAsiaTheme="minorHAnsi" w:hAnsi="Palatino Linotype" w:cs="Arial"/>
          <w:b/>
          <w:color w:val="000000"/>
          <w:sz w:val="24"/>
          <w:szCs w:val="24"/>
          <w:lang w:val="es-MX" w:eastAsia="en-US"/>
        </w:rPr>
        <w:t xml:space="preserve">EL </w:t>
      </w:r>
      <w:r w:rsidR="00847A35" w:rsidRPr="00AC24EC">
        <w:rPr>
          <w:rFonts w:ascii="Palatino Linotype" w:eastAsiaTheme="minorHAnsi" w:hAnsi="Palatino Linotype" w:cs="Arial"/>
          <w:b/>
          <w:color w:val="000000"/>
          <w:sz w:val="24"/>
          <w:szCs w:val="24"/>
          <w:lang w:val="es-MX" w:eastAsia="en-US"/>
        </w:rPr>
        <w:t xml:space="preserve">SUJETO OBLIGADO </w:t>
      </w:r>
      <w:r w:rsidR="00771274" w:rsidRPr="00AC24EC">
        <w:rPr>
          <w:rFonts w:ascii="Palatino Linotype" w:eastAsiaTheme="minorHAnsi" w:hAnsi="Palatino Linotype" w:cs="Arial"/>
          <w:color w:val="000000"/>
          <w:sz w:val="24"/>
          <w:szCs w:val="24"/>
          <w:lang w:val="es-MX" w:eastAsia="en-US"/>
        </w:rPr>
        <w:t xml:space="preserve">acompañó el archivo </w:t>
      </w:r>
      <w:hyperlink r:id="rId11" w:tgtFrame="_blank" w:history="1">
        <w:r w:rsidR="00847A35" w:rsidRPr="00AC24EC">
          <w:rPr>
            <w:rFonts w:ascii="Palatino Linotype" w:eastAsiaTheme="minorHAnsi" w:hAnsi="Palatino Linotype" w:cs="Arial"/>
            <w:b/>
            <w:color w:val="000000"/>
            <w:sz w:val="24"/>
            <w:szCs w:val="24"/>
            <w:lang w:val="es-MX" w:eastAsia="en-US"/>
          </w:rPr>
          <w:t>acta 19 ok.pdf</w:t>
        </w:r>
      </w:hyperlink>
      <w:r w:rsidR="00771274" w:rsidRPr="00AC24EC">
        <w:rPr>
          <w:rFonts w:ascii="Palatino Linotype" w:eastAsiaTheme="minorHAnsi" w:hAnsi="Palatino Linotype" w:cs="Arial"/>
          <w:b/>
          <w:color w:val="000000"/>
          <w:sz w:val="24"/>
          <w:szCs w:val="24"/>
          <w:lang w:val="es-MX" w:eastAsia="en-US"/>
        </w:rPr>
        <w:t xml:space="preserve">, </w:t>
      </w:r>
      <w:r w:rsidR="00771274" w:rsidRPr="00AC24EC">
        <w:rPr>
          <w:rFonts w:ascii="Palatino Linotype" w:eastAsiaTheme="minorHAnsi" w:hAnsi="Palatino Linotype" w:cs="Arial"/>
          <w:color w:val="000000"/>
          <w:sz w:val="24"/>
          <w:szCs w:val="24"/>
          <w:lang w:val="es-MX" w:eastAsia="en-US"/>
        </w:rPr>
        <w:t xml:space="preserve">el cual corresponde </w:t>
      </w:r>
      <w:r w:rsidR="00847A35" w:rsidRPr="00AC24EC">
        <w:rPr>
          <w:rFonts w:ascii="Palatino Linotype" w:eastAsiaTheme="minorHAnsi" w:hAnsi="Palatino Linotype" w:cs="Arial"/>
          <w:color w:val="000000"/>
          <w:sz w:val="24"/>
          <w:szCs w:val="24"/>
          <w:lang w:val="es-MX" w:eastAsia="en-US"/>
        </w:rPr>
        <w:t xml:space="preserve">al Acta de la Décima Novena Sesión Extraordinaria del Comité de Transparencia de la Secretaría de Obra Pública, </w:t>
      </w:r>
      <w:r w:rsidR="00250ACC" w:rsidRPr="00AC24EC">
        <w:rPr>
          <w:rFonts w:ascii="Palatino Linotype" w:eastAsiaTheme="minorHAnsi" w:hAnsi="Palatino Linotype" w:cs="Arial"/>
          <w:color w:val="000000"/>
          <w:sz w:val="24"/>
          <w:szCs w:val="24"/>
          <w:lang w:val="es-MX" w:eastAsia="en-US"/>
        </w:rPr>
        <w:t xml:space="preserve">de </w:t>
      </w:r>
      <w:r w:rsidR="00847A35" w:rsidRPr="00AC24EC">
        <w:rPr>
          <w:rFonts w:ascii="Palatino Linotype" w:eastAsiaTheme="minorHAnsi" w:hAnsi="Palatino Linotype" w:cs="Arial"/>
          <w:color w:val="000000"/>
          <w:sz w:val="24"/>
          <w:szCs w:val="24"/>
          <w:lang w:val="es-MX" w:eastAsia="en-US"/>
        </w:rPr>
        <w:t>la</w:t>
      </w:r>
      <w:r w:rsidR="00771274" w:rsidRPr="00AC24EC">
        <w:rPr>
          <w:rFonts w:ascii="Palatino Linotype" w:eastAsiaTheme="minorHAnsi" w:hAnsi="Palatino Linotype" w:cs="Arial"/>
          <w:color w:val="000000"/>
          <w:sz w:val="24"/>
          <w:szCs w:val="24"/>
          <w:lang w:val="es-MX" w:eastAsia="en-US"/>
        </w:rPr>
        <w:t xml:space="preserve"> cual se omite su inserción por ser del conocimiento de las partes</w:t>
      </w:r>
      <w:r w:rsidR="00847A35" w:rsidRPr="00AC24EC">
        <w:rPr>
          <w:rFonts w:ascii="Palatino Linotype" w:eastAsiaTheme="minorHAnsi" w:hAnsi="Palatino Linotype" w:cs="Arial"/>
          <w:color w:val="000000"/>
          <w:sz w:val="24"/>
          <w:szCs w:val="24"/>
          <w:lang w:val="es-MX" w:eastAsia="en-US"/>
        </w:rPr>
        <w:t>.</w:t>
      </w:r>
    </w:p>
    <w:p w:rsidR="002D706E" w:rsidRPr="00AC24EC" w:rsidRDefault="002D706E" w:rsidP="003346AC">
      <w:pPr>
        <w:autoSpaceDE w:val="0"/>
        <w:autoSpaceDN w:val="0"/>
        <w:adjustRightInd w:val="0"/>
        <w:spacing w:after="0" w:line="360" w:lineRule="auto"/>
        <w:ind w:right="49"/>
        <w:jc w:val="both"/>
        <w:rPr>
          <w:rFonts w:ascii="Palatino Linotype" w:eastAsiaTheme="minorHAnsi" w:hAnsi="Palatino Linotype" w:cs="Arial"/>
          <w:color w:val="000000"/>
          <w:sz w:val="24"/>
          <w:szCs w:val="24"/>
          <w:lang w:val="es-MX" w:eastAsia="en-US"/>
        </w:rPr>
      </w:pPr>
    </w:p>
    <w:p w:rsidR="000C61D8" w:rsidRPr="00AC24EC" w:rsidRDefault="00847A35" w:rsidP="003346AC">
      <w:pPr>
        <w:spacing w:after="0" w:line="360" w:lineRule="auto"/>
        <w:jc w:val="both"/>
        <w:rPr>
          <w:rFonts w:ascii="Palatino Linotype" w:hAnsi="Palatino Linotype" w:cs="Arial"/>
          <w:sz w:val="24"/>
          <w:szCs w:val="24"/>
        </w:rPr>
      </w:pPr>
      <w:r w:rsidRPr="00AC24EC">
        <w:rPr>
          <w:rFonts w:ascii="Palatino Linotype" w:hAnsi="Palatino Linotype"/>
          <w:b/>
          <w:sz w:val="28"/>
          <w:szCs w:val="28"/>
        </w:rPr>
        <w:t xml:space="preserve">IV. </w:t>
      </w:r>
      <w:r w:rsidR="000C61D8" w:rsidRPr="00AC24EC">
        <w:rPr>
          <w:rFonts w:ascii="Palatino Linotype" w:hAnsi="Palatino Linotype"/>
          <w:sz w:val="24"/>
          <w:szCs w:val="24"/>
        </w:rPr>
        <w:t xml:space="preserve">De las constancias que obran en </w:t>
      </w:r>
      <w:r w:rsidR="000C61D8" w:rsidRPr="00AC24EC">
        <w:rPr>
          <w:rFonts w:ascii="Palatino Linotype" w:hAnsi="Palatino Linotype"/>
          <w:b/>
          <w:sz w:val="24"/>
          <w:szCs w:val="24"/>
        </w:rPr>
        <w:t>EL SAIMEX,</w:t>
      </w:r>
      <w:r w:rsidR="000C61D8" w:rsidRPr="00AC24EC">
        <w:rPr>
          <w:rFonts w:ascii="Palatino Linotype" w:hAnsi="Palatino Linotype"/>
          <w:sz w:val="24"/>
          <w:szCs w:val="24"/>
        </w:rPr>
        <w:t xml:space="preserve"> se advierte que en fecha </w:t>
      </w:r>
      <w:r w:rsidRPr="00AC24EC">
        <w:rPr>
          <w:rFonts w:ascii="Palatino Linotype" w:hAnsi="Palatino Linotype"/>
          <w:sz w:val="24"/>
          <w:szCs w:val="24"/>
        </w:rPr>
        <w:t xml:space="preserve">veintinueve de agosto de </w:t>
      </w:r>
      <w:r w:rsidR="000C61D8" w:rsidRPr="00AC24EC">
        <w:rPr>
          <w:rFonts w:ascii="Palatino Linotype" w:hAnsi="Palatino Linotype"/>
          <w:sz w:val="24"/>
          <w:szCs w:val="24"/>
        </w:rPr>
        <w:t xml:space="preserve">dos mil </w:t>
      </w:r>
      <w:r w:rsidR="000C61D8" w:rsidRPr="00AC24EC">
        <w:rPr>
          <w:rFonts w:ascii="Palatino Linotype" w:hAnsi="Palatino Linotype" w:cs="Arial"/>
          <w:sz w:val="24"/>
          <w:szCs w:val="24"/>
        </w:rPr>
        <w:t>dieciocho</w:t>
      </w:r>
      <w:r w:rsidR="000C61D8" w:rsidRPr="00AC24EC">
        <w:rPr>
          <w:rFonts w:ascii="Palatino Linotype" w:hAnsi="Palatino Linotype"/>
          <w:sz w:val="24"/>
          <w:szCs w:val="24"/>
        </w:rPr>
        <w:t xml:space="preserve">, </w:t>
      </w:r>
      <w:r w:rsidR="000C61D8" w:rsidRPr="00AC24EC">
        <w:rPr>
          <w:rFonts w:ascii="Palatino Linotype" w:hAnsi="Palatino Linotype" w:cs="Arial"/>
          <w:sz w:val="24"/>
          <w:szCs w:val="24"/>
        </w:rPr>
        <w:t>el Responsable de la Unidad de Transparencia del</w:t>
      </w:r>
      <w:r w:rsidR="000C61D8" w:rsidRPr="00AC24EC">
        <w:rPr>
          <w:rFonts w:ascii="Palatino Linotype" w:hAnsi="Palatino Linotype" w:cs="Arial"/>
          <w:b/>
          <w:sz w:val="24"/>
          <w:szCs w:val="24"/>
        </w:rPr>
        <w:t xml:space="preserve"> SUJETO OBLIGADO</w:t>
      </w:r>
      <w:r w:rsidR="000C61D8" w:rsidRPr="00AC24EC">
        <w:rPr>
          <w:rFonts w:ascii="Palatino Linotype" w:hAnsi="Palatino Linotype" w:cs="Arial"/>
          <w:sz w:val="24"/>
          <w:szCs w:val="24"/>
        </w:rPr>
        <w:t xml:space="preserve"> dio respuesta a la solicitud de información, en los siguientes términos:</w:t>
      </w:r>
    </w:p>
    <w:p w:rsidR="000C61D8" w:rsidRPr="00AC24EC" w:rsidRDefault="000C61D8" w:rsidP="003346AC">
      <w:pPr>
        <w:tabs>
          <w:tab w:val="left" w:pos="851"/>
        </w:tabs>
        <w:spacing w:after="0" w:line="240" w:lineRule="auto"/>
        <w:ind w:left="851" w:right="901"/>
        <w:jc w:val="both"/>
        <w:rPr>
          <w:rFonts w:ascii="Palatino Linotype" w:hAnsi="Palatino Linotype" w:cs="Arial"/>
          <w:i/>
          <w:sz w:val="22"/>
          <w:szCs w:val="22"/>
        </w:rPr>
      </w:pPr>
    </w:p>
    <w:p w:rsidR="00847A35" w:rsidRPr="00AC24EC" w:rsidRDefault="00847A35" w:rsidP="003346AC">
      <w:pPr>
        <w:tabs>
          <w:tab w:val="left" w:pos="851"/>
        </w:tabs>
        <w:spacing w:after="0" w:line="240" w:lineRule="auto"/>
        <w:ind w:left="851" w:right="901"/>
        <w:jc w:val="right"/>
        <w:rPr>
          <w:rFonts w:ascii="Palatino Linotype" w:hAnsi="Palatino Linotype" w:cs="Arial"/>
          <w:i/>
          <w:sz w:val="22"/>
          <w:szCs w:val="22"/>
        </w:rPr>
      </w:pPr>
      <w:r w:rsidRPr="00AC24EC">
        <w:rPr>
          <w:rFonts w:ascii="Palatino Linotype" w:hAnsi="Palatino Linotype" w:cs="Arial"/>
          <w:i/>
          <w:sz w:val="22"/>
          <w:szCs w:val="22"/>
        </w:rPr>
        <w:t>“Metepec, México a 29 de Agosto de 2018</w:t>
      </w:r>
    </w:p>
    <w:p w:rsidR="00847A35" w:rsidRPr="00AC24EC" w:rsidRDefault="00847A35" w:rsidP="003346AC">
      <w:pPr>
        <w:tabs>
          <w:tab w:val="left" w:pos="851"/>
        </w:tabs>
        <w:spacing w:after="0" w:line="240" w:lineRule="auto"/>
        <w:ind w:left="851" w:right="901"/>
        <w:jc w:val="right"/>
        <w:rPr>
          <w:rFonts w:ascii="Palatino Linotype" w:hAnsi="Palatino Linotype" w:cs="Arial"/>
          <w:i/>
          <w:sz w:val="22"/>
          <w:szCs w:val="22"/>
        </w:rPr>
      </w:pPr>
      <w:r w:rsidRPr="00AC24EC">
        <w:rPr>
          <w:rFonts w:ascii="Palatino Linotype" w:hAnsi="Palatino Linotype" w:cs="Arial"/>
          <w:i/>
          <w:sz w:val="22"/>
          <w:szCs w:val="22"/>
        </w:rPr>
        <w:t xml:space="preserve">Nombre del solicitante: </w:t>
      </w:r>
      <w:r w:rsidR="00963CB3" w:rsidRPr="00963CB3">
        <w:rPr>
          <w:rFonts w:ascii="Palatino Linotype" w:hAnsi="Palatino Linotype" w:cs="Arial"/>
          <w:i/>
          <w:sz w:val="22"/>
          <w:szCs w:val="22"/>
        </w:rPr>
        <w:t>XXXXXX XXXXXXX XXXX</w:t>
      </w:r>
    </w:p>
    <w:p w:rsidR="00847A35" w:rsidRPr="00AC24EC" w:rsidRDefault="00847A35" w:rsidP="003346AC">
      <w:pPr>
        <w:tabs>
          <w:tab w:val="left" w:pos="851"/>
        </w:tabs>
        <w:spacing w:after="0" w:line="240" w:lineRule="auto"/>
        <w:ind w:left="851" w:right="901"/>
        <w:jc w:val="right"/>
        <w:rPr>
          <w:rFonts w:ascii="Palatino Linotype" w:hAnsi="Palatino Linotype" w:cs="Arial"/>
          <w:i/>
          <w:sz w:val="22"/>
          <w:szCs w:val="22"/>
        </w:rPr>
      </w:pPr>
      <w:r w:rsidRPr="00AC24EC">
        <w:rPr>
          <w:rFonts w:ascii="Palatino Linotype" w:hAnsi="Palatino Linotype" w:cs="Arial"/>
          <w:i/>
          <w:sz w:val="22"/>
          <w:szCs w:val="22"/>
        </w:rPr>
        <w:t>Folio de la solicitud: 00148/SOPEM/IP/2018</w:t>
      </w:r>
    </w:p>
    <w:p w:rsidR="00847A35" w:rsidRPr="00AC24EC" w:rsidRDefault="00847A35" w:rsidP="003346AC">
      <w:pPr>
        <w:tabs>
          <w:tab w:val="left" w:pos="851"/>
        </w:tabs>
        <w:spacing w:after="0" w:line="240" w:lineRule="auto"/>
        <w:ind w:left="851" w:right="901"/>
        <w:jc w:val="right"/>
        <w:rPr>
          <w:rFonts w:ascii="Palatino Linotype" w:hAnsi="Palatino Linotype" w:cs="Arial"/>
          <w:i/>
          <w:sz w:val="22"/>
          <w:szCs w:val="22"/>
        </w:rPr>
      </w:pPr>
    </w:p>
    <w:p w:rsidR="00847A35" w:rsidRPr="00AC24EC" w:rsidRDefault="00847A35" w:rsidP="003346AC">
      <w:pPr>
        <w:tabs>
          <w:tab w:val="left" w:pos="851"/>
        </w:tabs>
        <w:spacing w:after="0" w:line="240" w:lineRule="auto"/>
        <w:ind w:left="851" w:right="901"/>
        <w:jc w:val="both"/>
        <w:rPr>
          <w:rFonts w:ascii="Palatino Linotype" w:hAnsi="Palatino Linotype" w:cs="Arial"/>
          <w:i/>
          <w:sz w:val="22"/>
          <w:szCs w:val="22"/>
        </w:rPr>
      </w:pPr>
      <w:r w:rsidRPr="00AC24E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47A35" w:rsidRPr="00AC24EC" w:rsidRDefault="00847A35" w:rsidP="003346AC">
      <w:pPr>
        <w:tabs>
          <w:tab w:val="left" w:pos="851"/>
        </w:tabs>
        <w:spacing w:after="0" w:line="240" w:lineRule="auto"/>
        <w:ind w:left="851" w:right="901"/>
        <w:jc w:val="right"/>
        <w:rPr>
          <w:rFonts w:ascii="Palatino Linotype" w:hAnsi="Palatino Linotype" w:cs="Arial"/>
          <w:i/>
          <w:sz w:val="22"/>
          <w:szCs w:val="22"/>
        </w:rPr>
      </w:pPr>
    </w:p>
    <w:p w:rsidR="00847A35" w:rsidRPr="00AC24EC" w:rsidRDefault="00847A35" w:rsidP="003346AC">
      <w:pPr>
        <w:tabs>
          <w:tab w:val="left" w:pos="851"/>
        </w:tabs>
        <w:spacing w:after="0" w:line="240" w:lineRule="auto"/>
        <w:ind w:left="851" w:right="901"/>
        <w:jc w:val="both"/>
        <w:rPr>
          <w:rFonts w:ascii="Palatino Linotype" w:hAnsi="Palatino Linotype" w:cs="Arial"/>
          <w:i/>
          <w:sz w:val="22"/>
          <w:szCs w:val="22"/>
        </w:rPr>
      </w:pPr>
      <w:r w:rsidRPr="00AC24EC">
        <w:rPr>
          <w:rFonts w:ascii="Palatino Linotype" w:hAnsi="Palatino Linotype" w:cs="Arial"/>
          <w:i/>
          <w:sz w:val="22"/>
          <w:szCs w:val="22"/>
        </w:rPr>
        <w:t xml:space="preserve">Sobre el particular, </w:t>
      </w:r>
      <w:proofErr w:type="spellStart"/>
      <w:r w:rsidRPr="00AC24EC">
        <w:rPr>
          <w:rFonts w:ascii="Palatino Linotype" w:hAnsi="Palatino Linotype" w:cs="Arial"/>
          <w:i/>
          <w:sz w:val="22"/>
          <w:szCs w:val="22"/>
        </w:rPr>
        <w:t>sirvase</w:t>
      </w:r>
      <w:proofErr w:type="spellEnd"/>
      <w:r w:rsidRPr="00AC24EC">
        <w:rPr>
          <w:rFonts w:ascii="Palatino Linotype" w:hAnsi="Palatino Linotype" w:cs="Arial"/>
          <w:i/>
          <w:sz w:val="22"/>
          <w:szCs w:val="22"/>
        </w:rPr>
        <w:t xml:space="preserve"> encontrar en archivo adjunto copia del oficio número SOP-CI-0717/2018, de fecha 29 de agosto de 2018, mediante el cual se detalla lo referente a su petición.</w:t>
      </w:r>
    </w:p>
    <w:p w:rsidR="00847A35" w:rsidRPr="00AC24EC" w:rsidRDefault="00847A35" w:rsidP="003346AC">
      <w:pPr>
        <w:tabs>
          <w:tab w:val="left" w:pos="851"/>
        </w:tabs>
        <w:spacing w:after="0" w:line="240" w:lineRule="auto"/>
        <w:ind w:left="851" w:right="901"/>
        <w:jc w:val="right"/>
        <w:rPr>
          <w:rFonts w:ascii="Palatino Linotype" w:hAnsi="Palatino Linotype" w:cs="Arial"/>
          <w:i/>
          <w:sz w:val="22"/>
          <w:szCs w:val="22"/>
        </w:rPr>
      </w:pPr>
    </w:p>
    <w:p w:rsidR="00847A35" w:rsidRPr="00AC24EC" w:rsidRDefault="00847A35" w:rsidP="003346AC">
      <w:pPr>
        <w:tabs>
          <w:tab w:val="left" w:pos="851"/>
        </w:tabs>
        <w:spacing w:after="0" w:line="240" w:lineRule="auto"/>
        <w:ind w:left="851" w:right="901"/>
        <w:rPr>
          <w:rFonts w:ascii="Palatino Linotype" w:hAnsi="Palatino Linotype" w:cs="Arial"/>
          <w:i/>
          <w:sz w:val="22"/>
          <w:szCs w:val="22"/>
        </w:rPr>
      </w:pPr>
      <w:r w:rsidRPr="00AC24EC">
        <w:rPr>
          <w:rFonts w:ascii="Palatino Linotype" w:hAnsi="Palatino Linotype" w:cs="Arial"/>
          <w:i/>
          <w:sz w:val="22"/>
          <w:szCs w:val="22"/>
        </w:rPr>
        <w:t>ATENTAMENTE</w:t>
      </w:r>
    </w:p>
    <w:p w:rsidR="00847A35" w:rsidRPr="00AC24EC" w:rsidRDefault="00847A35" w:rsidP="003346AC">
      <w:pPr>
        <w:tabs>
          <w:tab w:val="left" w:pos="851"/>
        </w:tabs>
        <w:spacing w:after="0" w:line="240" w:lineRule="auto"/>
        <w:ind w:left="851" w:right="901"/>
        <w:rPr>
          <w:rFonts w:ascii="Palatino Linotype" w:hAnsi="Palatino Linotype" w:cs="Arial"/>
          <w:i/>
          <w:sz w:val="22"/>
          <w:szCs w:val="22"/>
        </w:rPr>
      </w:pPr>
    </w:p>
    <w:p w:rsidR="000C61D8" w:rsidRPr="00AC24EC" w:rsidRDefault="00847A35" w:rsidP="003346AC">
      <w:pPr>
        <w:tabs>
          <w:tab w:val="left" w:pos="851"/>
        </w:tabs>
        <w:spacing w:after="0" w:line="240" w:lineRule="auto"/>
        <w:ind w:left="851" w:right="901"/>
        <w:rPr>
          <w:rFonts w:ascii="Palatino Linotype" w:hAnsi="Palatino Linotype" w:cs="Arial"/>
          <w:i/>
          <w:sz w:val="22"/>
        </w:rPr>
      </w:pPr>
      <w:r w:rsidRPr="00AC24EC">
        <w:rPr>
          <w:rFonts w:ascii="Palatino Linotype" w:hAnsi="Palatino Linotype" w:cs="Arial"/>
          <w:i/>
          <w:sz w:val="22"/>
          <w:szCs w:val="22"/>
        </w:rPr>
        <w:t>Lic. Alejandra González Camacho</w:t>
      </w:r>
      <w:r w:rsidR="000C61D8" w:rsidRPr="00AC24EC">
        <w:rPr>
          <w:rFonts w:ascii="Palatino Linotype" w:hAnsi="Palatino Linotype" w:cs="Arial"/>
          <w:i/>
          <w:sz w:val="22"/>
        </w:rPr>
        <w:t>” (Sic)</w:t>
      </w:r>
    </w:p>
    <w:p w:rsidR="000C61D8" w:rsidRPr="00AC24EC" w:rsidRDefault="000C61D8" w:rsidP="003346AC">
      <w:pPr>
        <w:spacing w:after="0" w:line="240" w:lineRule="auto"/>
        <w:ind w:right="899"/>
        <w:jc w:val="both"/>
        <w:rPr>
          <w:rFonts w:ascii="Palatino Linotype" w:hAnsi="Palatino Linotype"/>
        </w:rPr>
      </w:pPr>
    </w:p>
    <w:p w:rsidR="00847A35" w:rsidRPr="00AC24EC" w:rsidRDefault="00847A35"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Times New Roman"/>
          <w:sz w:val="24"/>
          <w:szCs w:val="24"/>
          <w:lang w:val="es-MX"/>
        </w:rPr>
        <w:t xml:space="preserve">Advirtiendo de dicha respuesta, que </w:t>
      </w:r>
      <w:r w:rsidRPr="00AC24EC">
        <w:rPr>
          <w:rFonts w:ascii="Palatino Linotype" w:eastAsia="Times New Roman" w:hAnsi="Palatino Linotype" w:cs="Arial"/>
          <w:b/>
          <w:sz w:val="24"/>
          <w:szCs w:val="24"/>
          <w:lang w:val="es-MX"/>
        </w:rPr>
        <w:t>EL SUJETO OBLIGADO</w:t>
      </w:r>
      <w:r w:rsidRPr="00AC24EC">
        <w:rPr>
          <w:rFonts w:ascii="Palatino Linotype" w:eastAsia="Times New Roman" w:hAnsi="Palatino Linotype" w:cs="Times New Roman"/>
          <w:sz w:val="24"/>
          <w:szCs w:val="24"/>
          <w:lang w:val="es-MX"/>
        </w:rPr>
        <w:t xml:space="preserve"> acompañó los </w:t>
      </w:r>
      <w:r w:rsidRPr="00AC24EC">
        <w:rPr>
          <w:rFonts w:ascii="Palatino Linotype" w:eastAsia="Times New Roman" w:hAnsi="Palatino Linotype" w:cs="Arial"/>
          <w:sz w:val="24"/>
          <w:szCs w:val="24"/>
          <w:lang w:val="es-MX"/>
        </w:rPr>
        <w:t xml:space="preserve">archivos </w:t>
      </w:r>
    </w:p>
    <w:p w:rsidR="00847A35" w:rsidRPr="00AC24EC" w:rsidRDefault="00587CBF" w:rsidP="003346AC">
      <w:pPr>
        <w:spacing w:after="0" w:line="360" w:lineRule="auto"/>
        <w:jc w:val="both"/>
        <w:rPr>
          <w:rFonts w:ascii="Palatino Linotype" w:eastAsia="Times New Roman" w:hAnsi="Palatino Linotype" w:cs="Arial"/>
          <w:sz w:val="24"/>
          <w:szCs w:val="24"/>
          <w:lang w:val="es-MX"/>
        </w:rPr>
      </w:pPr>
      <w:hyperlink r:id="rId12" w:tgtFrame="_blank" w:history="1">
        <w:r w:rsidR="00847A35" w:rsidRPr="00AC24EC">
          <w:rPr>
            <w:rFonts w:ascii="Palatino Linotype" w:eastAsia="Times New Roman" w:hAnsi="Palatino Linotype" w:cs="Times New Roman"/>
            <w:b/>
            <w:sz w:val="24"/>
            <w:szCs w:val="24"/>
            <w:lang w:val="es-MX"/>
          </w:rPr>
          <w:t>R. UT SOP 148-180001.pdf</w:t>
        </w:r>
      </w:hyperlink>
      <w:r w:rsidR="00847A35" w:rsidRPr="00AC24EC">
        <w:rPr>
          <w:rFonts w:ascii="Palatino Linotype" w:eastAsia="Times New Roman" w:hAnsi="Palatino Linotype" w:cs="Times New Roman"/>
          <w:b/>
          <w:sz w:val="24"/>
          <w:szCs w:val="24"/>
          <w:lang w:val="es-MX"/>
        </w:rPr>
        <w:t xml:space="preserve">, </w:t>
      </w:r>
      <w:hyperlink r:id="rId13" w:tgtFrame="_blank" w:history="1">
        <w:proofErr w:type="spellStart"/>
        <w:r w:rsidR="00847A35" w:rsidRPr="00AC24EC">
          <w:rPr>
            <w:rFonts w:ascii="Palatino Linotype" w:eastAsia="Times New Roman" w:hAnsi="Palatino Linotype" w:cs="Times New Roman"/>
            <w:b/>
            <w:sz w:val="24"/>
            <w:szCs w:val="24"/>
            <w:lang w:val="es-MX"/>
          </w:rPr>
          <w:t>resolucion</w:t>
        </w:r>
        <w:proofErr w:type="spellEnd"/>
        <w:r w:rsidR="00847A35" w:rsidRPr="00AC24EC">
          <w:rPr>
            <w:rFonts w:ascii="Palatino Linotype" w:eastAsia="Times New Roman" w:hAnsi="Palatino Linotype" w:cs="Times New Roman"/>
            <w:b/>
            <w:sz w:val="24"/>
            <w:szCs w:val="24"/>
            <w:lang w:val="es-MX"/>
          </w:rPr>
          <w:t xml:space="preserve"> CT-SOP-SE-10-2018-50.pdf</w:t>
        </w:r>
      </w:hyperlink>
      <w:r w:rsidR="00847A35" w:rsidRPr="00AC24EC">
        <w:rPr>
          <w:rFonts w:ascii="Palatino Linotype" w:eastAsia="Times New Roman" w:hAnsi="Palatino Linotype" w:cs="Times New Roman"/>
          <w:b/>
          <w:sz w:val="24"/>
          <w:szCs w:val="24"/>
          <w:lang w:val="es-MX"/>
        </w:rPr>
        <w:t xml:space="preserve"> </w:t>
      </w:r>
      <w:r w:rsidR="00847A35" w:rsidRPr="00AC24EC">
        <w:rPr>
          <w:rFonts w:ascii="Palatino Linotype" w:eastAsia="Times New Roman" w:hAnsi="Palatino Linotype" w:cs="Times New Roman"/>
          <w:sz w:val="24"/>
          <w:szCs w:val="24"/>
          <w:lang w:val="es-MX"/>
        </w:rPr>
        <w:t xml:space="preserve">y </w:t>
      </w:r>
      <w:hyperlink r:id="rId14" w:tgtFrame="_blank" w:history="1">
        <w:r w:rsidR="00847A35" w:rsidRPr="00AC24EC">
          <w:rPr>
            <w:rFonts w:ascii="Palatino Linotype" w:eastAsia="Times New Roman" w:hAnsi="Palatino Linotype" w:cs="Times New Roman"/>
            <w:b/>
            <w:sz w:val="24"/>
            <w:szCs w:val="24"/>
            <w:lang w:val="es-MX"/>
          </w:rPr>
          <w:t xml:space="preserve">ACTA </w:t>
        </w:r>
        <w:proofErr w:type="spellStart"/>
        <w:r w:rsidR="00847A35" w:rsidRPr="00AC24EC">
          <w:rPr>
            <w:rFonts w:ascii="Palatino Linotype" w:eastAsia="Times New Roman" w:hAnsi="Palatino Linotype" w:cs="Times New Roman"/>
            <w:b/>
            <w:sz w:val="24"/>
            <w:szCs w:val="24"/>
            <w:lang w:val="es-MX"/>
          </w:rPr>
          <w:t>Sesion</w:t>
        </w:r>
        <w:proofErr w:type="spellEnd"/>
        <w:r w:rsidR="00847A35" w:rsidRPr="00AC24EC">
          <w:rPr>
            <w:rFonts w:ascii="Palatino Linotype" w:eastAsia="Times New Roman" w:hAnsi="Palatino Linotype" w:cs="Times New Roman"/>
            <w:b/>
            <w:sz w:val="24"/>
            <w:szCs w:val="24"/>
            <w:lang w:val="es-MX"/>
          </w:rPr>
          <w:t xml:space="preserve"> SE 10.pdf</w:t>
        </w:r>
      </w:hyperlink>
      <w:r w:rsidR="00847A35" w:rsidRPr="00AC24EC">
        <w:rPr>
          <w:rFonts w:ascii="Palatino Linotype" w:eastAsia="Times New Roman" w:hAnsi="Palatino Linotype" w:cs="Arial"/>
          <w:sz w:val="24"/>
          <w:szCs w:val="24"/>
          <w:lang w:val="es-MX"/>
        </w:rPr>
        <w:t xml:space="preserve">, los cuales son </w:t>
      </w:r>
      <w:r w:rsidR="00847A35" w:rsidRPr="00AC24EC">
        <w:rPr>
          <w:rFonts w:ascii="Palatino Linotype" w:eastAsia="Times New Roman" w:hAnsi="Palatino Linotype" w:cs="Times New Roman"/>
          <w:sz w:val="24"/>
          <w:szCs w:val="24"/>
          <w:lang w:val="es-MX"/>
        </w:rPr>
        <w:t xml:space="preserve">del conocimiento de las partes, motivo por el que se omite su inserción en el presente apartado de la resolución. </w:t>
      </w:r>
    </w:p>
    <w:p w:rsidR="00847A35" w:rsidRPr="00AC24EC" w:rsidRDefault="00847A35" w:rsidP="003346AC">
      <w:pPr>
        <w:spacing w:after="0" w:line="360" w:lineRule="auto"/>
        <w:ind w:right="899"/>
        <w:jc w:val="both"/>
        <w:rPr>
          <w:rFonts w:ascii="Palatino Linotype" w:hAnsi="Palatino Linotype"/>
        </w:rPr>
      </w:pPr>
    </w:p>
    <w:p w:rsidR="00847A35" w:rsidRPr="00AC24EC" w:rsidRDefault="000C61D8" w:rsidP="003346AC">
      <w:pPr>
        <w:spacing w:after="0" w:line="360" w:lineRule="auto"/>
        <w:jc w:val="both"/>
        <w:rPr>
          <w:rFonts w:ascii="Palatino Linotype" w:eastAsia="Times New Roman" w:hAnsi="Palatino Linotype" w:cs="Arial"/>
          <w:sz w:val="24"/>
          <w:szCs w:val="24"/>
          <w:lang w:val="es-MX"/>
        </w:rPr>
      </w:pPr>
      <w:r w:rsidRPr="00AC24EC">
        <w:rPr>
          <w:rFonts w:ascii="Palatino Linotype" w:hAnsi="Palatino Linotype"/>
          <w:b/>
          <w:sz w:val="28"/>
          <w:szCs w:val="28"/>
        </w:rPr>
        <w:t>V.</w:t>
      </w:r>
      <w:r w:rsidRPr="00AC24EC">
        <w:rPr>
          <w:rFonts w:ascii="Palatino Linotype" w:hAnsi="Palatino Linotype"/>
          <w:b/>
        </w:rPr>
        <w:t xml:space="preserve"> </w:t>
      </w:r>
      <w:r w:rsidR="00847A35" w:rsidRPr="00AC24EC">
        <w:rPr>
          <w:rFonts w:ascii="Palatino Linotype" w:eastAsia="Times New Roman" w:hAnsi="Palatino Linotype" w:cs="Times New Roman"/>
          <w:sz w:val="24"/>
          <w:szCs w:val="24"/>
          <w:lang w:val="es-MX"/>
        </w:rPr>
        <w:t xml:space="preserve">Inconforme con la </w:t>
      </w:r>
      <w:r w:rsidR="00847A35" w:rsidRPr="00AC24EC">
        <w:rPr>
          <w:rFonts w:ascii="Palatino Linotype" w:eastAsia="Times New Roman" w:hAnsi="Palatino Linotype" w:cs="Arial"/>
          <w:sz w:val="24"/>
          <w:szCs w:val="24"/>
          <w:lang w:val="es-MX"/>
        </w:rPr>
        <w:t xml:space="preserve">respuesta, el seis de septiembre de dos mil dieciocho, </w:t>
      </w:r>
      <w:r w:rsidR="00847A35" w:rsidRPr="00AC24EC">
        <w:rPr>
          <w:rFonts w:ascii="Palatino Linotype" w:eastAsia="Times New Roman" w:hAnsi="Palatino Linotype" w:cs="Times New Roman"/>
          <w:b/>
          <w:sz w:val="24"/>
          <w:szCs w:val="24"/>
          <w:lang w:val="es-MX"/>
        </w:rPr>
        <w:t>EL RECURRENTE</w:t>
      </w:r>
      <w:r w:rsidR="00847A35" w:rsidRPr="00AC24EC">
        <w:rPr>
          <w:rFonts w:ascii="Palatino Linotype" w:eastAsia="Times New Roman" w:hAnsi="Palatino Linotype" w:cs="Times New Roman"/>
          <w:sz w:val="24"/>
          <w:szCs w:val="24"/>
          <w:lang w:val="es-MX"/>
        </w:rPr>
        <w:t xml:space="preserve"> interpuso el recurso de revisión objeto del presente estudio, el cual fue </w:t>
      </w:r>
      <w:r w:rsidR="00847A35" w:rsidRPr="00AC24EC">
        <w:rPr>
          <w:rFonts w:ascii="Palatino Linotype" w:eastAsia="Times New Roman" w:hAnsi="Palatino Linotype" w:cs="Times New Roman"/>
          <w:sz w:val="24"/>
          <w:szCs w:val="24"/>
          <w:lang w:val="es-MX"/>
        </w:rPr>
        <w:lastRenderedPageBreak/>
        <w:t xml:space="preserve">registrado en </w:t>
      </w:r>
      <w:r w:rsidR="00847A35" w:rsidRPr="00AC24EC">
        <w:rPr>
          <w:rFonts w:ascii="Palatino Linotype" w:eastAsia="Times New Roman" w:hAnsi="Palatino Linotype" w:cs="Times New Roman"/>
          <w:b/>
          <w:sz w:val="24"/>
          <w:szCs w:val="24"/>
          <w:lang w:val="es-MX"/>
        </w:rPr>
        <w:t xml:space="preserve">EL SAIMEX </w:t>
      </w:r>
      <w:r w:rsidR="00847A35" w:rsidRPr="00AC24EC">
        <w:rPr>
          <w:rFonts w:ascii="Palatino Linotype" w:eastAsia="Times New Roman" w:hAnsi="Palatino Linotype" w:cs="Times New Roman"/>
          <w:sz w:val="24"/>
          <w:szCs w:val="24"/>
          <w:lang w:val="es-MX"/>
        </w:rPr>
        <w:t xml:space="preserve">y se le asignó el número de expediente </w:t>
      </w:r>
      <w:r w:rsidR="00847A35" w:rsidRPr="00AC24EC">
        <w:rPr>
          <w:rFonts w:ascii="Palatino Linotype" w:eastAsia="Times New Roman" w:hAnsi="Palatino Linotype" w:cs="Arial"/>
          <w:b/>
          <w:bCs/>
          <w:sz w:val="24"/>
          <w:szCs w:val="24"/>
          <w:lang w:val="es-MX"/>
        </w:rPr>
        <w:t>03317/INFOEM/IP/RR/2018</w:t>
      </w:r>
      <w:r w:rsidR="00847A35" w:rsidRPr="00AC24EC">
        <w:rPr>
          <w:rFonts w:ascii="Palatino Linotype" w:eastAsia="Times New Roman" w:hAnsi="Palatino Linotype" w:cs="Arial"/>
          <w:sz w:val="24"/>
          <w:szCs w:val="24"/>
          <w:lang w:val="es-MX"/>
        </w:rPr>
        <w:t>, en el que señaló como acto impugnado lo siguiente:</w:t>
      </w:r>
    </w:p>
    <w:p w:rsidR="000C61D8" w:rsidRPr="00AC24EC" w:rsidRDefault="000C61D8" w:rsidP="003346AC">
      <w:pPr>
        <w:spacing w:after="0" w:line="240" w:lineRule="auto"/>
        <w:jc w:val="both"/>
        <w:rPr>
          <w:rFonts w:ascii="Palatino Linotype" w:hAnsi="Palatino Linotype" w:cs="Arial"/>
          <w:i/>
          <w:sz w:val="24"/>
          <w:szCs w:val="22"/>
        </w:rPr>
      </w:pPr>
    </w:p>
    <w:p w:rsidR="000C61D8" w:rsidRPr="00AC24EC" w:rsidRDefault="000C61D8" w:rsidP="003346AC">
      <w:pPr>
        <w:tabs>
          <w:tab w:val="left" w:pos="851"/>
        </w:tabs>
        <w:spacing w:after="0" w:line="240" w:lineRule="auto"/>
        <w:ind w:left="851" w:right="901"/>
        <w:jc w:val="both"/>
        <w:rPr>
          <w:rFonts w:ascii="Palatino Linotype" w:hAnsi="Palatino Linotype" w:cs="Arial"/>
          <w:i/>
          <w:sz w:val="22"/>
          <w:szCs w:val="22"/>
        </w:rPr>
      </w:pPr>
      <w:r w:rsidRPr="00AC24EC">
        <w:rPr>
          <w:rFonts w:ascii="Palatino Linotype" w:hAnsi="Palatino Linotype" w:cs="Arial"/>
          <w:i/>
          <w:sz w:val="22"/>
          <w:szCs w:val="22"/>
        </w:rPr>
        <w:t>“</w:t>
      </w:r>
      <w:r w:rsidR="00847A35" w:rsidRPr="00AC24EC">
        <w:rPr>
          <w:rFonts w:ascii="Palatino Linotype" w:hAnsi="Palatino Linotype" w:cs="Arial"/>
          <w:i/>
          <w:sz w:val="22"/>
          <w:szCs w:val="22"/>
        </w:rPr>
        <w:t>1.- OFICIO NÚMERO SOP-CI-0717/2018, de fecha 29 de agosto de 2018; 2.- ACTA DE LA DECIMA SESIÓN EXTRAORDINARIA DEL COMITÉ DE TRANSPARENCIA DE LA SECRETARÍA DE OBRAS PÚBLICAS, de fecha 31 de mayo de 2018, y 3.- RESOLUCIÓN CT-SINF-SO-10-2018/50, de fecha 31 de mayo de 2018.</w:t>
      </w:r>
      <w:r w:rsidRPr="00AC24EC">
        <w:rPr>
          <w:rFonts w:ascii="Palatino Linotype" w:hAnsi="Palatino Linotype" w:cs="Arial"/>
          <w:i/>
          <w:sz w:val="22"/>
          <w:szCs w:val="22"/>
        </w:rPr>
        <w:t>” (Sic)</w:t>
      </w:r>
    </w:p>
    <w:p w:rsidR="000C61D8" w:rsidRPr="00AC24EC" w:rsidRDefault="000C61D8" w:rsidP="003346AC">
      <w:pPr>
        <w:tabs>
          <w:tab w:val="left" w:pos="851"/>
        </w:tabs>
        <w:spacing w:after="0" w:line="240" w:lineRule="auto"/>
        <w:ind w:left="851" w:right="901"/>
        <w:jc w:val="both"/>
        <w:rPr>
          <w:rFonts w:ascii="Palatino Linotype" w:hAnsi="Palatino Linotype" w:cs="Arial"/>
          <w:i/>
          <w:sz w:val="24"/>
          <w:szCs w:val="22"/>
        </w:rPr>
      </w:pPr>
    </w:p>
    <w:p w:rsidR="000C61D8" w:rsidRPr="00AC24EC" w:rsidRDefault="000C61D8" w:rsidP="003346AC">
      <w:pPr>
        <w:spacing w:after="0" w:line="360" w:lineRule="auto"/>
        <w:jc w:val="both"/>
        <w:rPr>
          <w:rFonts w:ascii="Palatino Linotype" w:hAnsi="Palatino Linotype"/>
          <w:sz w:val="24"/>
          <w:szCs w:val="24"/>
        </w:rPr>
      </w:pPr>
      <w:r w:rsidRPr="00AC24EC">
        <w:rPr>
          <w:rFonts w:ascii="Palatino Linotype" w:hAnsi="Palatino Linotype"/>
          <w:sz w:val="24"/>
          <w:szCs w:val="24"/>
        </w:rPr>
        <w:t xml:space="preserve">Asimismo, como razones o motivos de inconformidad:  </w:t>
      </w:r>
    </w:p>
    <w:p w:rsidR="000C61D8" w:rsidRPr="00AC24EC" w:rsidRDefault="000C61D8" w:rsidP="003346AC">
      <w:pPr>
        <w:tabs>
          <w:tab w:val="left" w:pos="851"/>
        </w:tabs>
        <w:spacing w:after="0" w:line="240" w:lineRule="auto"/>
        <w:ind w:left="851" w:right="901"/>
        <w:jc w:val="both"/>
        <w:rPr>
          <w:rFonts w:ascii="Palatino Linotype" w:hAnsi="Palatino Linotype" w:cs="Arial"/>
          <w:i/>
          <w:sz w:val="22"/>
          <w:szCs w:val="22"/>
        </w:rPr>
      </w:pPr>
    </w:p>
    <w:p w:rsidR="000C61D8" w:rsidRPr="00AC24EC" w:rsidRDefault="000C61D8" w:rsidP="003346AC">
      <w:pPr>
        <w:tabs>
          <w:tab w:val="left" w:pos="851"/>
        </w:tabs>
        <w:spacing w:after="0" w:line="240" w:lineRule="auto"/>
        <w:ind w:left="851" w:right="901"/>
        <w:jc w:val="both"/>
        <w:rPr>
          <w:rFonts w:ascii="Palatino Linotype" w:hAnsi="Palatino Linotype" w:cs="Arial"/>
          <w:i/>
          <w:sz w:val="22"/>
          <w:szCs w:val="22"/>
        </w:rPr>
      </w:pPr>
      <w:r w:rsidRPr="00AC24EC">
        <w:rPr>
          <w:rFonts w:ascii="Palatino Linotype" w:hAnsi="Palatino Linotype" w:cs="Arial"/>
          <w:i/>
          <w:sz w:val="22"/>
          <w:szCs w:val="22"/>
        </w:rPr>
        <w:t>“</w:t>
      </w:r>
      <w:r w:rsidR="00847A35" w:rsidRPr="00AC24EC">
        <w:rPr>
          <w:rFonts w:ascii="Palatino Linotype" w:hAnsi="Palatino Linotype" w:cs="Arial"/>
          <w:i/>
          <w:sz w:val="22"/>
          <w:szCs w:val="22"/>
        </w:rPr>
        <w:t xml:space="preserve">El motivo de la inconformidad consiste en que, aún y cuando se otorgó el acceso a la información pública solicitada, este acto se realizó en forma PARCIAL. En efecto, el sujeto obligado, por conducto de la Titular de la Unidad de Transparencia, otorgó el acceso a los archivos electrónicos que denominó "Versión Pública", en las cuales no se puede percibir claramente, en algunos casos, el texto del contenido del documento en archivo </w:t>
      </w:r>
      <w:proofErr w:type="spellStart"/>
      <w:r w:rsidR="00847A35" w:rsidRPr="00AC24EC">
        <w:rPr>
          <w:rFonts w:ascii="Palatino Linotype" w:hAnsi="Palatino Linotype" w:cs="Arial"/>
          <w:i/>
          <w:sz w:val="22"/>
          <w:szCs w:val="22"/>
        </w:rPr>
        <w:t>pdf</w:t>
      </w:r>
      <w:proofErr w:type="spellEnd"/>
      <w:r w:rsidR="00847A35" w:rsidRPr="00AC24EC">
        <w:rPr>
          <w:rFonts w:ascii="Palatino Linotype" w:hAnsi="Palatino Linotype" w:cs="Arial"/>
          <w:i/>
          <w:sz w:val="22"/>
          <w:szCs w:val="22"/>
        </w:rPr>
        <w:t xml:space="preserve">. En otros casos, no se perciben los nombres de los participantes y del contratista, aún y cuando la Ley de la materia aplicable en la especie señala que consisten en información pública aquellos datos a que se refiere el inciso a) de la fracción XXIX del artículo 92. El argumento que esgrime el sujeto obligado, por conducto de la Titular de la Unidad de Transparencia, consiste en manifestar que con fecha treinta y uno de mayo el Comité de Transparencia emitió la Resolución número CT-SINF-SO-10-2108/50 mediante la cual se clasificó como información confidencial la Base de Datos Personales denominada "EXPEDIENTE ÚNICO DE OBRA", en la cual, después de señalar un presunto estudio de aquella información que debe ser considerada como confidencial por tratarse de datos personales, se resuelve que queda clasificada como confidencial toda la información que se contiene en dicha base de datos, en total contravención al principio de máxima publicidad, toda vez que el tratamiento de los datos personales a los que se refiere la Ley de Protección de Datos Personales en Posesión de Sujetos Obligados del Estado de México y Municipios encuentra sus límites en el conjunto de normas de la misma jerarquía contenidas en la Ley de Transparencia y Acceso a la Información Pública el Estado de México y Municipios y en la Ley de Responsabilidades Administrativas del Estado de México y Municipios, en cuyos Capítulos Tercero y Cuarto se contienen las faltas que pueden ser atribuibles a los particulares en el ejercicio de los recursos públicos. Es decir, el propósito esencial del Sistema Estatal Anticorrupción es evitar actos y omisiones, tanto de servidores públicos como de particulares, que </w:t>
      </w:r>
      <w:r w:rsidR="00847A35" w:rsidRPr="00AC24EC">
        <w:rPr>
          <w:rFonts w:ascii="Palatino Linotype" w:hAnsi="Palatino Linotype" w:cs="Arial"/>
          <w:i/>
          <w:sz w:val="22"/>
          <w:szCs w:val="22"/>
        </w:rPr>
        <w:lastRenderedPageBreak/>
        <w:t>causen un daño al patrimonio del Estado; en virtud de lo cual, la información de los particulares que participan en licitaciones es de carácter público, a excepción de los datos sensibles. Por lo tanto, la Resolución número CT-SINF-SO-10-2108/50 es del todo ilegal si pretende utilizarse como pretexto para negar el acceso a la información pública, porque en los documentos en los que se encuentra dicha información también se contienen datos personales. Como consecuencia, deviene en ilegal también el ACUERDO CT-SOP-SE-10-2018/50 de fecha 31 de mayo de 2018 que autoriza y modifica la base de datos a que se refiere la multicitada Resolución número CT-SINF-SO-10-2108/50, en virtud de que contraviene el criterio que ha sustentado el Instituto de Transparencia del Estado en el sentido de que en temas de interés público, las autoridades deben promover, respetar y garantizar los derechos humanos y entregar respuestas actualizadas, completas, congruentes, confiables, verificables, veraces, integrales, oportunas y expeditas, ajustándose a los estándares mínimos dispuestos por las obligaciones en materia de transparencia. Más aún, el mismo órgano garante ha determinado que en tratándose de los expedientes únicos de obra debe imperar el principio de máxima publicidad y el sujeto obligado debe justificar plenamente las excepciones al derecho de acceso a la información pública corresponde a los sujetos obligados, utilizando los medios suficientes para dar certeza sobre las condiciones de tal restricción. También se impugna la falta de información solicitada TODA VEZ QUE FUE ENTREGADA DE MANERA PARCIAL E INCOMPLETA.</w:t>
      </w:r>
      <w:r w:rsidRPr="00AC24EC">
        <w:rPr>
          <w:rFonts w:ascii="Palatino Linotype" w:hAnsi="Palatino Linotype" w:cs="Arial"/>
          <w:i/>
          <w:sz w:val="22"/>
          <w:szCs w:val="22"/>
        </w:rPr>
        <w:t>” (Sic)</w:t>
      </w:r>
    </w:p>
    <w:p w:rsidR="000C61D8" w:rsidRPr="00AC24EC" w:rsidRDefault="000C61D8" w:rsidP="003346AC">
      <w:pPr>
        <w:tabs>
          <w:tab w:val="left" w:pos="851"/>
        </w:tabs>
        <w:spacing w:after="0" w:line="240" w:lineRule="auto"/>
        <w:ind w:left="851" w:right="901"/>
        <w:jc w:val="both"/>
        <w:rPr>
          <w:rFonts w:ascii="Palatino Linotype" w:hAnsi="Palatino Linotype" w:cs="Arial"/>
          <w:i/>
          <w:sz w:val="22"/>
          <w:szCs w:val="22"/>
        </w:rPr>
      </w:pPr>
    </w:p>
    <w:p w:rsidR="000C61D8" w:rsidRPr="00AC24EC" w:rsidRDefault="000C61D8" w:rsidP="003346AC">
      <w:pPr>
        <w:pStyle w:val="Default"/>
        <w:spacing w:after="0" w:line="360" w:lineRule="auto"/>
        <w:ind w:right="49"/>
        <w:jc w:val="both"/>
        <w:rPr>
          <w:rFonts w:ascii="Palatino Linotype" w:hAnsi="Palatino Linotype"/>
          <w:sz w:val="24"/>
          <w:szCs w:val="24"/>
          <w:lang w:val="es-ES_tradnl"/>
        </w:rPr>
      </w:pPr>
      <w:r w:rsidRPr="00AC24EC">
        <w:rPr>
          <w:rFonts w:ascii="Palatino Linotype" w:eastAsiaTheme="minorEastAsia" w:hAnsi="Palatino Linotype" w:cstheme="minorBidi"/>
          <w:b/>
          <w:color w:val="auto"/>
          <w:sz w:val="28"/>
          <w:szCs w:val="28"/>
          <w:lang w:val="es-ES_tradnl" w:eastAsia="es-ES"/>
        </w:rPr>
        <w:t>V</w:t>
      </w:r>
      <w:r w:rsidR="00847A35" w:rsidRPr="00AC24EC">
        <w:rPr>
          <w:rFonts w:ascii="Palatino Linotype" w:eastAsiaTheme="minorEastAsia" w:hAnsi="Palatino Linotype" w:cstheme="minorBidi"/>
          <w:b/>
          <w:color w:val="auto"/>
          <w:sz w:val="28"/>
          <w:szCs w:val="28"/>
          <w:lang w:val="es-ES_tradnl" w:eastAsia="es-ES"/>
        </w:rPr>
        <w:t>I</w:t>
      </w:r>
      <w:r w:rsidRPr="00AC24EC">
        <w:rPr>
          <w:rFonts w:ascii="Palatino Linotype" w:eastAsiaTheme="minorEastAsia" w:hAnsi="Palatino Linotype" w:cstheme="minorBidi"/>
          <w:b/>
          <w:color w:val="auto"/>
          <w:sz w:val="28"/>
          <w:szCs w:val="28"/>
          <w:lang w:val="es-ES_tradnl" w:eastAsia="es-ES"/>
        </w:rPr>
        <w:t>.</w:t>
      </w:r>
      <w:r w:rsidRPr="00AC24EC">
        <w:rPr>
          <w:rFonts w:ascii="Palatino Linotype" w:hAnsi="Palatino Linotype"/>
          <w:b/>
          <w:sz w:val="28"/>
          <w:szCs w:val="28"/>
        </w:rPr>
        <w:t xml:space="preserve"> </w:t>
      </w:r>
      <w:r w:rsidRPr="00AC24EC">
        <w:rPr>
          <w:rFonts w:ascii="Palatino Linotype" w:hAnsi="Palatino Linotype"/>
          <w:sz w:val="24"/>
          <w:szCs w:val="24"/>
        </w:rPr>
        <w:t>El</w:t>
      </w:r>
      <w:r w:rsidRPr="00AC24EC">
        <w:rPr>
          <w:rFonts w:ascii="Palatino Linotype" w:hAnsi="Palatino Linotype"/>
          <w:b/>
          <w:sz w:val="24"/>
          <w:szCs w:val="24"/>
        </w:rPr>
        <w:t xml:space="preserve"> </w:t>
      </w:r>
      <w:r w:rsidR="00847A35" w:rsidRPr="00AC24EC">
        <w:rPr>
          <w:rFonts w:ascii="Palatino Linotype" w:hAnsi="Palatino Linotype"/>
          <w:sz w:val="24"/>
          <w:szCs w:val="24"/>
        </w:rPr>
        <w:t>seis</w:t>
      </w:r>
      <w:r w:rsidRPr="00AC24EC">
        <w:rPr>
          <w:rFonts w:ascii="Palatino Linotype" w:hAnsi="Palatino Linotype"/>
          <w:sz w:val="24"/>
          <w:szCs w:val="24"/>
        </w:rPr>
        <w:t xml:space="preserve"> de septiembre de dos mil dieciocho, el </w:t>
      </w:r>
      <w:r w:rsidRPr="00AC24EC">
        <w:rPr>
          <w:rFonts w:ascii="Palatino Linotype" w:hAnsi="Palatino Linotype"/>
          <w:sz w:val="24"/>
          <w:szCs w:val="24"/>
          <w:lang w:val="es-ES_tradnl"/>
        </w:rPr>
        <w:t>recurso de que</w:t>
      </w:r>
      <w:r w:rsidRPr="00AC24EC">
        <w:rPr>
          <w:rFonts w:ascii="Palatino Linotype" w:hAnsi="Palatino Linotype"/>
          <w:sz w:val="24"/>
          <w:szCs w:val="24"/>
        </w:rPr>
        <w:t xml:space="preserve"> se trata</w:t>
      </w:r>
      <w:r w:rsidRPr="00AC24EC">
        <w:rPr>
          <w:rFonts w:ascii="Palatino Linotype" w:hAnsi="Palatino Linotype"/>
          <w:sz w:val="24"/>
          <w:szCs w:val="24"/>
          <w:lang w:val="es-ES_tradnl"/>
        </w:rPr>
        <w:t xml:space="preserve"> se envió electrónicamente al Instituto de </w:t>
      </w:r>
      <w:r w:rsidRPr="00AC24EC">
        <w:rPr>
          <w:rFonts w:ascii="Palatino Linotype" w:eastAsia="Arial Unicode MS" w:hAnsi="Palatino Linotype"/>
          <w:sz w:val="24"/>
          <w:szCs w:val="24"/>
        </w:rPr>
        <w:t>Transparencia</w:t>
      </w:r>
      <w:r w:rsidRPr="00AC24EC">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Pr="00AC24EC">
        <w:rPr>
          <w:rFonts w:ascii="Palatino Linotype" w:hAnsi="Palatino Linotype"/>
          <w:sz w:val="24"/>
          <w:szCs w:val="24"/>
        </w:rPr>
        <w:t>Ley de Transparencia y Acceso a la Información Pública del Estado de México y Municipios</w:t>
      </w:r>
      <w:r w:rsidRPr="00AC24EC">
        <w:rPr>
          <w:rFonts w:ascii="Palatino Linotype" w:hAnsi="Palatino Linotype"/>
          <w:sz w:val="24"/>
          <w:szCs w:val="24"/>
          <w:lang w:val="es-ES_tradnl"/>
        </w:rPr>
        <w:t>, se turnó, a través del</w:t>
      </w:r>
      <w:r w:rsidRPr="00AC24EC">
        <w:rPr>
          <w:rFonts w:ascii="Palatino Linotype" w:eastAsia="Arial Unicode MS" w:hAnsi="Palatino Linotype"/>
          <w:sz w:val="24"/>
          <w:szCs w:val="24"/>
          <w:lang w:val="es-ES_tradnl"/>
        </w:rPr>
        <w:t xml:space="preserve"> </w:t>
      </w:r>
      <w:r w:rsidRPr="00AC24EC">
        <w:rPr>
          <w:rFonts w:ascii="Palatino Linotype" w:eastAsia="Arial Unicode MS" w:hAnsi="Palatino Linotype"/>
          <w:b/>
          <w:sz w:val="24"/>
          <w:szCs w:val="24"/>
          <w:lang w:val="es-ES_tradnl"/>
        </w:rPr>
        <w:t>SAIMEX</w:t>
      </w:r>
      <w:r w:rsidRPr="00AC24EC">
        <w:rPr>
          <w:rFonts w:ascii="Palatino Linotype" w:hAnsi="Palatino Linotype"/>
          <w:sz w:val="24"/>
          <w:szCs w:val="24"/>
        </w:rPr>
        <w:t xml:space="preserve">, a la </w:t>
      </w:r>
      <w:r w:rsidRPr="00AC24EC">
        <w:rPr>
          <w:rFonts w:ascii="Palatino Linotype" w:hAnsi="Palatino Linotype"/>
          <w:sz w:val="24"/>
          <w:szCs w:val="24"/>
          <w:lang w:val="es-ES_tradnl"/>
        </w:rPr>
        <w:t xml:space="preserve">Comisionada </w:t>
      </w:r>
      <w:r w:rsidRPr="00AC24EC">
        <w:rPr>
          <w:rFonts w:ascii="Palatino Linotype" w:hAnsi="Palatino Linotype"/>
          <w:b/>
          <w:sz w:val="24"/>
          <w:szCs w:val="24"/>
          <w:lang w:val="es-ES_tradnl"/>
        </w:rPr>
        <w:t>EVA ABAID YAPUR</w:t>
      </w:r>
      <w:r w:rsidRPr="00AC24EC">
        <w:rPr>
          <w:rFonts w:ascii="Palatino Linotype" w:hAnsi="Palatino Linotype"/>
          <w:sz w:val="24"/>
          <w:szCs w:val="24"/>
        </w:rPr>
        <w:t>,</w:t>
      </w:r>
      <w:r w:rsidRPr="00AC24EC">
        <w:rPr>
          <w:rFonts w:ascii="Palatino Linotype" w:hAnsi="Palatino Linotype"/>
          <w:sz w:val="24"/>
          <w:szCs w:val="24"/>
          <w:lang w:val="es-ES_tradnl"/>
        </w:rPr>
        <w:t xml:space="preserve"> a efecto de decretar su admisión o desechamiento.</w:t>
      </w:r>
    </w:p>
    <w:p w:rsidR="000C61D8" w:rsidRPr="00AC24EC" w:rsidRDefault="000C61D8" w:rsidP="003346AC">
      <w:pPr>
        <w:pStyle w:val="Default"/>
        <w:spacing w:after="0" w:line="360" w:lineRule="auto"/>
        <w:ind w:right="49"/>
        <w:jc w:val="both"/>
        <w:rPr>
          <w:rFonts w:ascii="Palatino Linotype" w:hAnsi="Palatino Linotype"/>
          <w:lang w:val="es-ES_tradnl"/>
        </w:rPr>
      </w:pPr>
    </w:p>
    <w:p w:rsidR="000C61D8" w:rsidRPr="00AC24EC" w:rsidRDefault="000C61D8" w:rsidP="003346AC">
      <w:pPr>
        <w:pStyle w:val="Piedepgina"/>
        <w:spacing w:after="0" w:line="360" w:lineRule="auto"/>
        <w:jc w:val="both"/>
        <w:rPr>
          <w:rFonts w:ascii="Palatino Linotype" w:hAnsi="Palatino Linotype" w:cs="Arial"/>
          <w:sz w:val="24"/>
          <w:szCs w:val="24"/>
        </w:rPr>
      </w:pPr>
      <w:r w:rsidRPr="00AC24EC">
        <w:rPr>
          <w:rFonts w:ascii="Palatino Linotype" w:hAnsi="Palatino Linotype" w:cs="Arial"/>
          <w:b/>
          <w:sz w:val="28"/>
        </w:rPr>
        <w:t>VI</w:t>
      </w:r>
      <w:r w:rsidR="00847A35" w:rsidRPr="00AC24EC">
        <w:rPr>
          <w:rFonts w:ascii="Palatino Linotype" w:hAnsi="Palatino Linotype" w:cs="Arial"/>
          <w:b/>
          <w:sz w:val="28"/>
        </w:rPr>
        <w:t>I</w:t>
      </w:r>
      <w:r w:rsidRPr="00AC24EC">
        <w:rPr>
          <w:rFonts w:ascii="Palatino Linotype" w:hAnsi="Palatino Linotype" w:cs="Arial"/>
          <w:b/>
          <w:sz w:val="28"/>
        </w:rPr>
        <w:t xml:space="preserve">. </w:t>
      </w:r>
      <w:r w:rsidRPr="00AC24EC">
        <w:rPr>
          <w:rFonts w:ascii="Palatino Linotype" w:hAnsi="Palatino Linotype" w:cs="Arial"/>
          <w:sz w:val="24"/>
          <w:szCs w:val="24"/>
        </w:rPr>
        <w:t>De las constancias del expediente electrónico del</w:t>
      </w:r>
      <w:r w:rsidRPr="00AC24EC">
        <w:rPr>
          <w:rFonts w:ascii="Palatino Linotype" w:hAnsi="Palatino Linotype" w:cs="Arial"/>
          <w:b/>
          <w:sz w:val="24"/>
          <w:szCs w:val="24"/>
        </w:rPr>
        <w:t xml:space="preserve"> SAIMEX</w:t>
      </w:r>
      <w:r w:rsidRPr="00AC24EC">
        <w:rPr>
          <w:rFonts w:ascii="Palatino Linotype" w:hAnsi="Palatino Linotype" w:cs="Arial"/>
          <w:sz w:val="24"/>
          <w:szCs w:val="24"/>
        </w:rPr>
        <w:t xml:space="preserve">, se advierte que en fecha </w:t>
      </w:r>
      <w:r w:rsidR="00847A35" w:rsidRPr="00AC24EC">
        <w:rPr>
          <w:rFonts w:ascii="Palatino Linotype" w:hAnsi="Palatino Linotype" w:cs="Arial"/>
          <w:sz w:val="24"/>
          <w:szCs w:val="24"/>
        </w:rPr>
        <w:t>doce</w:t>
      </w:r>
      <w:r w:rsidR="00471253" w:rsidRPr="00AC24EC">
        <w:rPr>
          <w:rFonts w:ascii="Palatino Linotype" w:hAnsi="Palatino Linotype" w:cs="Arial"/>
          <w:sz w:val="24"/>
          <w:szCs w:val="24"/>
        </w:rPr>
        <w:t xml:space="preserve"> de septiembre </w:t>
      </w:r>
      <w:r w:rsidRPr="00AC24EC">
        <w:rPr>
          <w:rFonts w:ascii="Palatino Linotype" w:hAnsi="Palatino Linotype" w:cs="Arial"/>
          <w:sz w:val="24"/>
          <w:szCs w:val="24"/>
        </w:rPr>
        <w:t xml:space="preserve">de dos mil dieciocho, se acordó la admisión a trámite del recurso de revisión que nos ocupa, así como la integración del expediente respectivo, </w:t>
      </w:r>
      <w:r w:rsidRPr="00AC24EC">
        <w:rPr>
          <w:rFonts w:ascii="Palatino Linotype" w:hAnsi="Palatino Linotype" w:cs="Arial"/>
          <w:sz w:val="24"/>
          <w:szCs w:val="24"/>
        </w:rPr>
        <w:lastRenderedPageBreak/>
        <w:t xml:space="preserve">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C24EC">
        <w:rPr>
          <w:rFonts w:ascii="Palatino Linotype" w:hAnsi="Palatino Linotype" w:cs="Arial"/>
          <w:b/>
          <w:sz w:val="24"/>
          <w:szCs w:val="24"/>
        </w:rPr>
        <w:t xml:space="preserve">EL SUJETO OBLIGADO </w:t>
      </w:r>
      <w:r w:rsidRPr="00AC24EC">
        <w:rPr>
          <w:rFonts w:ascii="Palatino Linotype" w:hAnsi="Palatino Linotype" w:cs="Arial"/>
          <w:sz w:val="24"/>
          <w:szCs w:val="24"/>
        </w:rPr>
        <w:t>rindiera su</w:t>
      </w:r>
      <w:r w:rsidRPr="00AC24EC">
        <w:rPr>
          <w:rFonts w:ascii="Palatino Linotype" w:hAnsi="Palatino Linotype" w:cs="Arial"/>
          <w:b/>
          <w:sz w:val="24"/>
          <w:szCs w:val="24"/>
        </w:rPr>
        <w:t xml:space="preserve"> </w:t>
      </w:r>
      <w:r w:rsidRPr="00AC24EC">
        <w:rPr>
          <w:rFonts w:ascii="Palatino Linotype" w:hAnsi="Palatino Linotype" w:cs="Arial"/>
          <w:sz w:val="24"/>
          <w:szCs w:val="24"/>
        </w:rPr>
        <w:t>Informe Justificado.</w:t>
      </w:r>
    </w:p>
    <w:p w:rsidR="000C61D8" w:rsidRPr="00AC24EC" w:rsidRDefault="000C61D8" w:rsidP="003346AC">
      <w:pPr>
        <w:spacing w:after="0" w:line="360" w:lineRule="auto"/>
        <w:jc w:val="center"/>
        <w:rPr>
          <w:rFonts w:ascii="Palatino Linotype" w:hAnsi="Palatino Linotype" w:cs="Arial"/>
          <w:sz w:val="24"/>
          <w:szCs w:val="24"/>
        </w:rPr>
      </w:pPr>
    </w:p>
    <w:p w:rsidR="00847A35" w:rsidRPr="00AC24EC" w:rsidRDefault="00F239C1" w:rsidP="003346AC">
      <w:pPr>
        <w:spacing w:after="0" w:line="360" w:lineRule="auto"/>
        <w:jc w:val="both"/>
        <w:rPr>
          <w:rFonts w:ascii="Palatino Linotype" w:eastAsia="Times New Roman" w:hAnsi="Palatino Linotype" w:cs="Arial"/>
          <w:noProof/>
          <w:sz w:val="24"/>
          <w:szCs w:val="24"/>
          <w:lang w:val="es-MX" w:eastAsia="es-MX"/>
        </w:rPr>
      </w:pPr>
      <w:r w:rsidRPr="00AC24EC">
        <w:rPr>
          <w:rFonts w:ascii="Palatino Linotype" w:hAnsi="Palatino Linotype"/>
          <w:b/>
          <w:sz w:val="28"/>
          <w:lang w:val="es-MX"/>
        </w:rPr>
        <w:t>VI</w:t>
      </w:r>
      <w:r w:rsidR="00847A35" w:rsidRPr="00AC24EC">
        <w:rPr>
          <w:rFonts w:ascii="Palatino Linotype" w:hAnsi="Palatino Linotype"/>
          <w:b/>
          <w:sz w:val="28"/>
          <w:lang w:val="es-MX"/>
        </w:rPr>
        <w:t>I</w:t>
      </w:r>
      <w:r w:rsidRPr="00AC24EC">
        <w:rPr>
          <w:rFonts w:ascii="Palatino Linotype" w:hAnsi="Palatino Linotype"/>
          <w:b/>
          <w:sz w:val="28"/>
          <w:lang w:val="es-MX"/>
        </w:rPr>
        <w:t>I</w:t>
      </w:r>
      <w:r w:rsidR="00922776" w:rsidRPr="00AC24EC">
        <w:rPr>
          <w:rFonts w:ascii="Palatino Linotype" w:hAnsi="Palatino Linotype"/>
          <w:b/>
          <w:sz w:val="28"/>
          <w:lang w:val="es-MX"/>
        </w:rPr>
        <w:t>.</w:t>
      </w:r>
      <w:r w:rsidR="00922776" w:rsidRPr="00AC24EC">
        <w:rPr>
          <w:rFonts w:ascii="Palatino Linotype" w:hAnsi="Palatino Linotype"/>
          <w:sz w:val="28"/>
          <w:lang w:val="es-MX"/>
        </w:rPr>
        <w:t xml:space="preserve"> </w:t>
      </w:r>
      <w:r w:rsidR="00847A35" w:rsidRPr="00AC24EC">
        <w:rPr>
          <w:rFonts w:ascii="Palatino Linotype" w:eastAsia="Times New Roman" w:hAnsi="Palatino Linotype" w:cs="Arial"/>
          <w:sz w:val="24"/>
          <w:szCs w:val="24"/>
          <w:lang w:val="es-MX"/>
        </w:rPr>
        <w:t>En cumplimiento a lo anterior, de las constancias del expediente electrónico del</w:t>
      </w:r>
      <w:r w:rsidR="00847A35" w:rsidRPr="00AC24EC">
        <w:rPr>
          <w:rFonts w:ascii="Palatino Linotype" w:eastAsia="Times New Roman" w:hAnsi="Palatino Linotype" w:cs="Arial"/>
          <w:b/>
          <w:sz w:val="24"/>
          <w:szCs w:val="24"/>
          <w:lang w:val="es-MX"/>
        </w:rPr>
        <w:t xml:space="preserve"> SAIMEX</w:t>
      </w:r>
      <w:r w:rsidR="00847A35" w:rsidRPr="00AC24EC">
        <w:rPr>
          <w:rFonts w:ascii="Palatino Linotype" w:eastAsia="Times New Roman" w:hAnsi="Palatino Linotype" w:cs="Arial"/>
          <w:sz w:val="24"/>
          <w:szCs w:val="24"/>
          <w:lang w:val="es-MX"/>
        </w:rPr>
        <w:t>, se observa que</w:t>
      </w:r>
      <w:r w:rsidR="00847A35" w:rsidRPr="00AC24EC">
        <w:rPr>
          <w:rFonts w:ascii="Palatino Linotype" w:eastAsia="Times New Roman" w:hAnsi="Palatino Linotype" w:cs="Arial"/>
          <w:b/>
          <w:sz w:val="24"/>
          <w:szCs w:val="24"/>
          <w:lang w:val="es-MX"/>
        </w:rPr>
        <w:t xml:space="preserve"> </w:t>
      </w:r>
      <w:r w:rsidR="00847A35" w:rsidRPr="00AC24EC">
        <w:rPr>
          <w:rFonts w:ascii="Palatino Linotype" w:eastAsia="Times New Roman" w:hAnsi="Palatino Linotype" w:cs="Arial"/>
          <w:sz w:val="24"/>
          <w:szCs w:val="24"/>
          <w:lang w:val="es-MX"/>
        </w:rPr>
        <w:t>el día veinte de septiembre de dos mil dieciocho,</w:t>
      </w:r>
      <w:r w:rsidR="00847A35" w:rsidRPr="00AC24EC">
        <w:rPr>
          <w:rFonts w:ascii="Palatino Linotype" w:eastAsia="Times New Roman" w:hAnsi="Palatino Linotype" w:cs="Arial"/>
          <w:b/>
          <w:sz w:val="24"/>
          <w:szCs w:val="24"/>
          <w:lang w:val="es-MX"/>
        </w:rPr>
        <w:t xml:space="preserve"> EL</w:t>
      </w:r>
      <w:r w:rsidR="00847A35" w:rsidRPr="00AC24EC">
        <w:rPr>
          <w:rFonts w:ascii="Palatino Linotype" w:eastAsia="Times New Roman" w:hAnsi="Palatino Linotype" w:cs="Arial"/>
          <w:sz w:val="24"/>
          <w:szCs w:val="24"/>
          <w:lang w:val="es-MX"/>
        </w:rPr>
        <w:t xml:space="preserve"> </w:t>
      </w:r>
      <w:r w:rsidR="00847A35" w:rsidRPr="00AC24EC">
        <w:rPr>
          <w:rFonts w:ascii="Palatino Linotype" w:eastAsia="Times New Roman" w:hAnsi="Palatino Linotype" w:cs="Arial"/>
          <w:b/>
          <w:sz w:val="24"/>
          <w:szCs w:val="24"/>
          <w:lang w:val="es-MX"/>
        </w:rPr>
        <w:t>SUJETO OBLIGADO</w:t>
      </w:r>
      <w:r w:rsidR="00847A35" w:rsidRPr="00AC24EC">
        <w:rPr>
          <w:rFonts w:ascii="Palatino Linotype" w:eastAsia="Times New Roman" w:hAnsi="Palatino Linotype" w:cs="Arial"/>
          <w:sz w:val="24"/>
          <w:szCs w:val="24"/>
          <w:lang w:val="es-MX"/>
        </w:rPr>
        <w:t xml:space="preserve"> envió el Informe Justificado, como se desprende a continuación</w:t>
      </w:r>
      <w:r w:rsidR="00847A35" w:rsidRPr="00AC24EC">
        <w:rPr>
          <w:rFonts w:ascii="Palatino Linotype" w:eastAsia="Times New Roman" w:hAnsi="Palatino Linotype" w:cs="Arial"/>
          <w:noProof/>
          <w:sz w:val="24"/>
          <w:szCs w:val="24"/>
          <w:lang w:val="es-MX" w:eastAsia="es-MX"/>
        </w:rPr>
        <w:t xml:space="preserve">: </w:t>
      </w:r>
    </w:p>
    <w:p w:rsidR="003346AC" w:rsidRPr="00AC24EC" w:rsidRDefault="003346AC" w:rsidP="003346AC">
      <w:pPr>
        <w:spacing w:after="0" w:line="360" w:lineRule="auto"/>
        <w:jc w:val="both"/>
        <w:rPr>
          <w:rFonts w:ascii="Palatino Linotype" w:eastAsia="Times New Roman" w:hAnsi="Palatino Linotype" w:cs="Arial"/>
          <w:noProof/>
          <w:sz w:val="24"/>
          <w:szCs w:val="24"/>
          <w:lang w:val="es-MX" w:eastAsia="es-MX"/>
        </w:rPr>
      </w:pPr>
    </w:p>
    <w:p w:rsidR="00847A35" w:rsidRPr="00AC24EC" w:rsidRDefault="00847A35" w:rsidP="003346AC">
      <w:pPr>
        <w:spacing w:after="0" w:line="360" w:lineRule="auto"/>
        <w:jc w:val="both"/>
        <w:rPr>
          <w:rFonts w:ascii="Palatino Linotype" w:eastAsia="Times New Roman" w:hAnsi="Palatino Linotype" w:cs="Arial"/>
          <w:noProof/>
          <w:sz w:val="24"/>
          <w:szCs w:val="24"/>
          <w:lang w:val="es-MX" w:eastAsia="es-MX"/>
        </w:rPr>
      </w:pPr>
      <w:r w:rsidRPr="00AC24EC">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80768" behindDoc="0" locked="0" layoutInCell="1" allowOverlap="1">
                <wp:simplePos x="0" y="0"/>
                <wp:positionH relativeFrom="column">
                  <wp:posOffset>126873</wp:posOffset>
                </wp:positionH>
                <wp:positionV relativeFrom="paragraph">
                  <wp:posOffset>1316939</wp:posOffset>
                </wp:positionV>
                <wp:extent cx="5555673" cy="1433779"/>
                <wp:effectExtent l="57150" t="38100" r="83185" b="90805"/>
                <wp:wrapNone/>
                <wp:docPr id="16" name="Rectángulo 16"/>
                <wp:cNvGraphicFramePr/>
                <a:graphic xmlns:a="http://schemas.openxmlformats.org/drawingml/2006/main">
                  <a:graphicData uri="http://schemas.microsoft.com/office/word/2010/wordprocessingShape">
                    <wps:wsp>
                      <wps:cNvSpPr/>
                      <wps:spPr>
                        <a:xfrm>
                          <a:off x="0" y="0"/>
                          <a:ext cx="5555673" cy="1433779"/>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F00AA0" id="Rectángulo 16" o:spid="_x0000_s1026" style="position:absolute;margin-left:10pt;margin-top:103.7pt;width:437.45pt;height:112.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" filled="f" strokecolor="red" strokeweight="2.25pt">
                <v:shadow on="t" color="black" opacity="22937f" origin=",.5" offset="0,.63889mm"/>
              </v:rect>
            </w:pict>
          </mc:Fallback>
        </mc:AlternateContent>
      </w:r>
      <w:r w:rsidR="00385C0B">
        <w:rPr>
          <w:rFonts w:ascii="Palatino Linotype" w:eastAsia="Times New Roman" w:hAnsi="Palatino Linotype" w:cs="Arial"/>
          <w:noProof/>
          <w:sz w:val="24"/>
          <w:szCs w:val="24"/>
          <w:lang w:val="es-MX" w:eastAsia="es-MX"/>
        </w:rPr>
        <w:drawing>
          <wp:inline distT="0" distB="0" distL="0" distR="0">
            <wp:extent cx="5792008" cy="279121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 18.png"/>
                    <pic:cNvPicPr/>
                  </pic:nvPicPr>
                  <pic:blipFill>
                    <a:blip r:embed="rId15">
                      <a:extLst>
                        <a:ext uri="{28A0092B-C50C-407E-A947-70E740481C1C}">
                          <a14:useLocalDpi xmlns:a14="http://schemas.microsoft.com/office/drawing/2010/main" val="0"/>
                        </a:ext>
                      </a:extLst>
                    </a:blip>
                    <a:stretch>
                      <a:fillRect/>
                    </a:stretch>
                  </pic:blipFill>
                  <pic:spPr>
                    <a:xfrm>
                      <a:off x="0" y="0"/>
                      <a:ext cx="5792008" cy="2791215"/>
                    </a:xfrm>
                    <a:prstGeom prst="rect">
                      <a:avLst/>
                    </a:prstGeom>
                  </pic:spPr>
                </pic:pic>
              </a:graphicData>
            </a:graphic>
          </wp:inline>
        </w:drawing>
      </w:r>
      <w:bookmarkStart w:id="0" w:name="_GoBack"/>
      <w:bookmarkEnd w:id="0"/>
    </w:p>
    <w:p w:rsidR="007C080E" w:rsidRPr="00AC24EC" w:rsidRDefault="007C080E" w:rsidP="003346AC">
      <w:pPr>
        <w:spacing w:after="0" w:line="360" w:lineRule="auto"/>
        <w:jc w:val="both"/>
        <w:rPr>
          <w:rFonts w:ascii="Palatino Linotype" w:eastAsia="Times New Roman" w:hAnsi="Palatino Linotype" w:cs="Arial"/>
          <w:noProof/>
          <w:sz w:val="24"/>
          <w:szCs w:val="24"/>
          <w:lang w:val="es-MX" w:eastAsia="es-MX"/>
        </w:rPr>
      </w:pPr>
    </w:p>
    <w:p w:rsidR="00847A35" w:rsidRPr="00AC24EC" w:rsidRDefault="00847A35" w:rsidP="003346AC">
      <w:pPr>
        <w:spacing w:after="0" w:line="360" w:lineRule="auto"/>
        <w:jc w:val="both"/>
        <w:rPr>
          <w:rFonts w:ascii="Palatino Linotype" w:eastAsia="Times New Roman" w:hAnsi="Palatino Linotype" w:cs="Arial"/>
          <w:noProof/>
          <w:sz w:val="24"/>
          <w:szCs w:val="24"/>
          <w:lang w:val="es-MX" w:eastAsia="es-MX"/>
        </w:rPr>
      </w:pPr>
      <w:r w:rsidRPr="00AC24EC">
        <w:rPr>
          <w:rFonts w:ascii="Palatino Linotype" w:eastAsia="Times New Roman" w:hAnsi="Palatino Linotype" w:cs="Arial"/>
          <w:noProof/>
          <w:sz w:val="24"/>
          <w:szCs w:val="24"/>
          <w:lang w:val="es-MX" w:eastAsia="es-MX"/>
        </w:rPr>
        <w:t xml:space="preserve">Advirtiendo que en </w:t>
      </w:r>
      <w:r w:rsidRPr="00AC24EC">
        <w:rPr>
          <w:rFonts w:ascii="Palatino Linotype" w:eastAsia="Times New Roman" w:hAnsi="Palatino Linotype" w:cs="Arial"/>
          <w:sz w:val="24"/>
          <w:szCs w:val="24"/>
          <w:lang w:val="es-MX"/>
        </w:rPr>
        <w:t>dicho</w:t>
      </w:r>
      <w:r w:rsidRPr="00AC24EC">
        <w:rPr>
          <w:rFonts w:ascii="Palatino Linotype" w:eastAsia="Times New Roman" w:hAnsi="Palatino Linotype" w:cs="Arial"/>
          <w:noProof/>
          <w:sz w:val="24"/>
          <w:szCs w:val="24"/>
          <w:lang w:val="es-MX" w:eastAsia="es-MX"/>
        </w:rPr>
        <w:t xml:space="preserve"> informe, que </w:t>
      </w:r>
      <w:r w:rsidRPr="00AC24EC">
        <w:rPr>
          <w:rFonts w:ascii="Palatino Linotype" w:eastAsia="Times New Roman" w:hAnsi="Palatino Linotype" w:cs="Arial"/>
          <w:b/>
          <w:noProof/>
          <w:sz w:val="24"/>
          <w:szCs w:val="24"/>
          <w:lang w:val="es-MX" w:eastAsia="es-MX"/>
        </w:rPr>
        <w:t>EL SUJETO OBLIGADO</w:t>
      </w:r>
      <w:r w:rsidRPr="00AC24EC">
        <w:rPr>
          <w:rFonts w:ascii="Palatino Linotype" w:eastAsia="Times New Roman" w:hAnsi="Palatino Linotype" w:cs="Arial"/>
          <w:noProof/>
          <w:sz w:val="24"/>
          <w:szCs w:val="24"/>
          <w:lang w:val="es-MX" w:eastAsia="es-MX"/>
        </w:rPr>
        <w:t xml:space="preserve"> anexó los archivos</w:t>
      </w:r>
      <w:r w:rsidR="00E50AAD" w:rsidRPr="00AC24EC">
        <w:rPr>
          <w:rFonts w:ascii="Palatino Linotype" w:eastAsia="Times New Roman" w:hAnsi="Palatino Linotype" w:cs="Arial"/>
          <w:noProof/>
          <w:sz w:val="24"/>
          <w:szCs w:val="24"/>
          <w:lang w:val="es-MX" w:eastAsia="es-MX"/>
        </w:rPr>
        <w:t xml:space="preserve"> </w:t>
      </w:r>
      <w:hyperlink r:id="rId16" w:history="1">
        <w:r w:rsidR="00E50AAD" w:rsidRPr="00AC24EC">
          <w:rPr>
            <w:rFonts w:ascii="Palatino Linotype" w:eastAsia="Times New Roman" w:hAnsi="Palatino Linotype" w:cs="Arial"/>
            <w:b/>
            <w:noProof/>
            <w:sz w:val="24"/>
            <w:szCs w:val="24"/>
            <w:lang w:val="es-MX" w:eastAsia="es-MX"/>
          </w:rPr>
          <w:t>INFORME JUSTIFICADO SOL. 148-18.pdf</w:t>
        </w:r>
      </w:hyperlink>
      <w:r w:rsidR="00E50AAD" w:rsidRPr="00AC24EC">
        <w:rPr>
          <w:rFonts w:ascii="Palatino Linotype" w:eastAsia="Times New Roman" w:hAnsi="Palatino Linotype" w:cs="Arial"/>
          <w:noProof/>
          <w:sz w:val="24"/>
          <w:szCs w:val="24"/>
          <w:lang w:val="es-MX" w:eastAsia="es-MX"/>
        </w:rPr>
        <w:t xml:space="preserve">, </w:t>
      </w:r>
      <w:hyperlink r:id="rId17" w:history="1">
        <w:r w:rsidR="00E50AAD" w:rsidRPr="00AC24EC">
          <w:rPr>
            <w:rFonts w:ascii="Palatino Linotype" w:eastAsia="Times New Roman" w:hAnsi="Palatino Linotype" w:cs="Arial"/>
            <w:b/>
            <w:noProof/>
            <w:sz w:val="24"/>
            <w:szCs w:val="24"/>
            <w:lang w:val="es-MX" w:eastAsia="es-MX"/>
          </w:rPr>
          <w:t>13 Finiquito v.p..pdf</w:t>
        </w:r>
      </w:hyperlink>
      <w:r w:rsidR="00E50AAD" w:rsidRPr="00AC24EC">
        <w:rPr>
          <w:rFonts w:ascii="Palatino Linotype" w:eastAsia="Times New Roman" w:hAnsi="Palatino Linotype" w:cs="Arial"/>
          <w:noProof/>
          <w:sz w:val="24"/>
          <w:szCs w:val="24"/>
          <w:lang w:val="es-MX" w:eastAsia="es-MX"/>
        </w:rPr>
        <w:t xml:space="preserve">, </w:t>
      </w:r>
      <w:hyperlink r:id="rId18" w:history="1">
        <w:r w:rsidR="00E50AAD" w:rsidRPr="00AC24EC">
          <w:rPr>
            <w:rFonts w:ascii="Palatino Linotype" w:eastAsia="Times New Roman" w:hAnsi="Palatino Linotype" w:cs="Arial"/>
            <w:b/>
            <w:noProof/>
            <w:sz w:val="24"/>
            <w:szCs w:val="24"/>
            <w:lang w:val="es-MX" w:eastAsia="es-MX"/>
          </w:rPr>
          <w:t>12 Acta de entrega v.p..pdf</w:t>
        </w:r>
      </w:hyperlink>
      <w:r w:rsidR="00E50AAD" w:rsidRPr="00AC24EC">
        <w:rPr>
          <w:rFonts w:ascii="Palatino Linotype" w:eastAsia="Times New Roman" w:hAnsi="Palatino Linotype" w:cs="Arial"/>
          <w:noProof/>
          <w:sz w:val="24"/>
          <w:szCs w:val="24"/>
          <w:lang w:val="es-MX" w:eastAsia="es-MX"/>
        </w:rPr>
        <w:t xml:space="preserve">, </w:t>
      </w:r>
      <w:hyperlink r:id="rId19" w:history="1">
        <w:r w:rsidR="00E50AAD" w:rsidRPr="00AC24EC">
          <w:rPr>
            <w:rFonts w:ascii="Palatino Linotype" w:eastAsia="Times New Roman" w:hAnsi="Palatino Linotype" w:cs="Arial"/>
            <w:b/>
            <w:noProof/>
            <w:sz w:val="24"/>
            <w:szCs w:val="24"/>
            <w:lang w:val="es-MX" w:eastAsia="es-MX"/>
          </w:rPr>
          <w:t>10 Bitacora de Obra v.p..pdf</w:t>
        </w:r>
      </w:hyperlink>
      <w:r w:rsidR="00E50AAD" w:rsidRPr="00AC24EC">
        <w:rPr>
          <w:rFonts w:ascii="Palatino Linotype" w:eastAsia="Times New Roman" w:hAnsi="Palatino Linotype" w:cs="Arial"/>
          <w:noProof/>
          <w:sz w:val="24"/>
          <w:szCs w:val="24"/>
          <w:lang w:val="es-MX" w:eastAsia="es-MX"/>
        </w:rPr>
        <w:t xml:space="preserve">, </w:t>
      </w:r>
      <w:hyperlink r:id="rId20" w:history="1">
        <w:r w:rsidR="00E50AAD" w:rsidRPr="00AC24EC">
          <w:rPr>
            <w:rFonts w:ascii="Palatino Linotype" w:eastAsia="Times New Roman" w:hAnsi="Palatino Linotype" w:cs="Arial"/>
            <w:b/>
            <w:noProof/>
            <w:sz w:val="24"/>
            <w:szCs w:val="24"/>
            <w:lang w:val="es-MX" w:eastAsia="es-MX"/>
          </w:rPr>
          <w:t>8 Fallo v.p..pdf</w:t>
        </w:r>
      </w:hyperlink>
      <w:r w:rsidR="00E50AAD" w:rsidRPr="00AC24EC">
        <w:rPr>
          <w:rFonts w:ascii="Palatino Linotype" w:eastAsia="Times New Roman" w:hAnsi="Palatino Linotype" w:cs="Arial"/>
          <w:noProof/>
          <w:sz w:val="24"/>
          <w:szCs w:val="24"/>
          <w:lang w:val="es-MX" w:eastAsia="es-MX"/>
        </w:rPr>
        <w:t xml:space="preserve">, </w:t>
      </w:r>
      <w:hyperlink r:id="rId21" w:history="1">
        <w:r w:rsidR="00E50AAD" w:rsidRPr="00AC24EC">
          <w:rPr>
            <w:rFonts w:ascii="Palatino Linotype" w:eastAsia="Times New Roman" w:hAnsi="Palatino Linotype" w:cs="Arial"/>
            <w:b/>
            <w:noProof/>
            <w:sz w:val="24"/>
            <w:szCs w:val="24"/>
            <w:lang w:val="es-MX" w:eastAsia="es-MX"/>
          </w:rPr>
          <w:t>4 Bases OP 15 0248.pdf</w:t>
        </w:r>
      </w:hyperlink>
      <w:r w:rsidR="00E50AAD" w:rsidRPr="00AC24EC">
        <w:rPr>
          <w:rFonts w:ascii="Palatino Linotype" w:eastAsia="Times New Roman" w:hAnsi="Palatino Linotype" w:cs="Arial"/>
          <w:noProof/>
          <w:sz w:val="24"/>
          <w:szCs w:val="24"/>
          <w:lang w:val="es-MX" w:eastAsia="es-MX"/>
        </w:rPr>
        <w:t xml:space="preserve">, </w:t>
      </w:r>
      <w:hyperlink r:id="rId22" w:history="1">
        <w:r w:rsidR="00E50AAD" w:rsidRPr="00AC24EC">
          <w:rPr>
            <w:rFonts w:ascii="Palatino Linotype" w:eastAsia="Times New Roman" w:hAnsi="Palatino Linotype" w:cs="Arial"/>
            <w:b/>
            <w:noProof/>
            <w:sz w:val="24"/>
            <w:szCs w:val="24"/>
            <w:lang w:val="es-MX" w:eastAsia="es-MX"/>
          </w:rPr>
          <w:t xml:space="preserve">9 </w:t>
        </w:r>
        <w:r w:rsidR="00E50AAD" w:rsidRPr="00AC24EC">
          <w:rPr>
            <w:rFonts w:ascii="Palatino Linotype" w:eastAsia="Times New Roman" w:hAnsi="Palatino Linotype" w:cs="Arial"/>
            <w:b/>
            <w:noProof/>
            <w:sz w:val="24"/>
            <w:szCs w:val="24"/>
            <w:lang w:val="es-MX" w:eastAsia="es-MX"/>
          </w:rPr>
          <w:lastRenderedPageBreak/>
          <w:t>Contrato de Obra V.P..pdf</w:t>
        </w:r>
      </w:hyperlink>
      <w:r w:rsidR="00E50AAD" w:rsidRPr="00AC24EC">
        <w:rPr>
          <w:rFonts w:ascii="Palatino Linotype" w:eastAsia="Times New Roman" w:hAnsi="Palatino Linotype" w:cs="Arial"/>
          <w:noProof/>
          <w:sz w:val="24"/>
          <w:szCs w:val="24"/>
          <w:lang w:val="es-MX" w:eastAsia="es-MX"/>
        </w:rPr>
        <w:t xml:space="preserve">, </w:t>
      </w:r>
      <w:hyperlink r:id="rId23" w:history="1">
        <w:r w:rsidR="00E50AAD" w:rsidRPr="00AC24EC">
          <w:rPr>
            <w:rFonts w:ascii="Palatino Linotype" w:eastAsia="Times New Roman" w:hAnsi="Palatino Linotype" w:cs="Arial"/>
            <w:b/>
            <w:noProof/>
            <w:sz w:val="24"/>
            <w:szCs w:val="24"/>
            <w:lang w:val="es-MX" w:eastAsia="es-MX"/>
          </w:rPr>
          <w:t>3 Convocatoria.pdf</w:t>
        </w:r>
      </w:hyperlink>
      <w:r w:rsidR="00E50AAD" w:rsidRPr="00AC24EC">
        <w:rPr>
          <w:rFonts w:ascii="Palatino Linotype" w:eastAsia="Times New Roman" w:hAnsi="Palatino Linotype" w:cs="Arial"/>
          <w:noProof/>
          <w:sz w:val="24"/>
          <w:szCs w:val="24"/>
          <w:lang w:val="es-MX" w:eastAsia="es-MX"/>
        </w:rPr>
        <w:t xml:space="preserve">, </w:t>
      </w:r>
      <w:hyperlink r:id="rId24" w:history="1">
        <w:r w:rsidR="00E50AAD" w:rsidRPr="00AC24EC">
          <w:rPr>
            <w:rFonts w:ascii="Palatino Linotype" w:eastAsia="Times New Roman" w:hAnsi="Palatino Linotype" w:cs="Arial"/>
            <w:b/>
            <w:noProof/>
            <w:sz w:val="24"/>
            <w:szCs w:val="24"/>
            <w:lang w:val="es-MX" w:eastAsia="es-MX"/>
          </w:rPr>
          <w:t>ANEXOS SOL. 148-18}.pdf</w:t>
        </w:r>
      </w:hyperlink>
      <w:r w:rsidR="00E50AAD" w:rsidRPr="00AC24EC">
        <w:rPr>
          <w:rFonts w:ascii="Palatino Linotype" w:eastAsia="Times New Roman" w:hAnsi="Palatino Linotype" w:cs="Arial"/>
          <w:noProof/>
          <w:sz w:val="24"/>
          <w:szCs w:val="24"/>
          <w:lang w:val="es-MX" w:eastAsia="es-MX"/>
        </w:rPr>
        <w:t xml:space="preserve">, </w:t>
      </w:r>
      <w:hyperlink r:id="rId25" w:history="1">
        <w:r w:rsidR="00E50AAD" w:rsidRPr="00AC24EC">
          <w:rPr>
            <w:rFonts w:ascii="Palatino Linotype" w:eastAsia="Times New Roman" w:hAnsi="Palatino Linotype" w:cs="Arial"/>
            <w:b/>
            <w:noProof/>
            <w:sz w:val="24"/>
            <w:szCs w:val="24"/>
            <w:lang w:val="es-MX" w:eastAsia="es-MX"/>
          </w:rPr>
          <w:t>1 Oficios de Autorización.zip</w:t>
        </w:r>
      </w:hyperlink>
      <w:r w:rsidR="00E50AAD" w:rsidRPr="00AC24EC">
        <w:rPr>
          <w:rFonts w:ascii="Palatino Linotype" w:eastAsia="Times New Roman" w:hAnsi="Palatino Linotype" w:cs="Arial"/>
          <w:noProof/>
          <w:sz w:val="24"/>
          <w:szCs w:val="24"/>
          <w:lang w:val="es-MX" w:eastAsia="es-MX"/>
        </w:rPr>
        <w:t xml:space="preserve">, </w:t>
      </w:r>
      <w:hyperlink r:id="rId26" w:history="1">
        <w:r w:rsidR="00E50AAD" w:rsidRPr="00AC24EC">
          <w:rPr>
            <w:rFonts w:ascii="Palatino Linotype" w:eastAsia="Times New Roman" w:hAnsi="Palatino Linotype" w:cs="Arial"/>
            <w:b/>
            <w:noProof/>
            <w:sz w:val="24"/>
            <w:szCs w:val="24"/>
            <w:lang w:val="es-MX" w:eastAsia="es-MX"/>
          </w:rPr>
          <w:t>7 Actas emanadas durante todo el proceso.zip</w:t>
        </w:r>
      </w:hyperlink>
      <w:r w:rsidR="00E50AAD" w:rsidRPr="00AC24EC">
        <w:rPr>
          <w:rFonts w:ascii="Palatino Linotype" w:eastAsia="Times New Roman" w:hAnsi="Palatino Linotype" w:cs="Arial"/>
          <w:noProof/>
          <w:sz w:val="24"/>
          <w:szCs w:val="24"/>
          <w:lang w:val="es-MX" w:eastAsia="es-MX"/>
        </w:rPr>
        <w:t xml:space="preserve">, </w:t>
      </w:r>
      <w:hyperlink r:id="rId27" w:history="1">
        <w:r w:rsidR="00E50AAD" w:rsidRPr="00AC24EC">
          <w:rPr>
            <w:rFonts w:ascii="Palatino Linotype" w:eastAsia="Times New Roman" w:hAnsi="Palatino Linotype" w:cs="Arial"/>
            <w:b/>
            <w:noProof/>
            <w:sz w:val="24"/>
            <w:szCs w:val="24"/>
            <w:lang w:val="es-MX" w:eastAsia="es-MX"/>
          </w:rPr>
          <w:t>5 Propuesta técnica ganador.zip</w:t>
        </w:r>
      </w:hyperlink>
      <w:r w:rsidR="00E50AAD" w:rsidRPr="00AC24EC">
        <w:rPr>
          <w:rFonts w:ascii="Palatino Linotype" w:eastAsia="Times New Roman" w:hAnsi="Palatino Linotype" w:cs="Arial"/>
          <w:noProof/>
          <w:sz w:val="24"/>
          <w:szCs w:val="24"/>
          <w:lang w:val="es-MX" w:eastAsia="es-MX"/>
        </w:rPr>
        <w:t xml:space="preserve">, </w:t>
      </w:r>
      <w:hyperlink r:id="rId28" w:history="1">
        <w:r w:rsidR="00E50AAD" w:rsidRPr="00AC24EC">
          <w:rPr>
            <w:rFonts w:ascii="Palatino Linotype" w:eastAsia="Times New Roman" w:hAnsi="Palatino Linotype" w:cs="Arial"/>
            <w:b/>
            <w:noProof/>
            <w:sz w:val="24"/>
            <w:szCs w:val="24"/>
            <w:lang w:val="es-MX" w:eastAsia="es-MX"/>
          </w:rPr>
          <w:t>6 Oferta economica ganador.zip</w:t>
        </w:r>
      </w:hyperlink>
      <w:r w:rsidR="00E50AAD" w:rsidRPr="00AC24EC">
        <w:rPr>
          <w:rFonts w:ascii="Palatino Linotype" w:eastAsia="Times New Roman" w:hAnsi="Palatino Linotype" w:cs="Arial"/>
          <w:b/>
          <w:noProof/>
          <w:sz w:val="24"/>
          <w:szCs w:val="24"/>
          <w:lang w:val="es-MX" w:eastAsia="es-MX"/>
        </w:rPr>
        <w:t xml:space="preserve"> </w:t>
      </w:r>
      <w:r w:rsidR="00E50AAD" w:rsidRPr="00AC24EC">
        <w:rPr>
          <w:rFonts w:ascii="Palatino Linotype" w:eastAsia="Times New Roman" w:hAnsi="Palatino Linotype" w:cs="Arial"/>
          <w:noProof/>
          <w:sz w:val="24"/>
          <w:szCs w:val="24"/>
          <w:lang w:val="es-MX" w:eastAsia="es-MX"/>
        </w:rPr>
        <w:t xml:space="preserve">y </w:t>
      </w:r>
      <w:hyperlink r:id="rId29" w:history="1">
        <w:r w:rsidR="00E50AAD" w:rsidRPr="00AC24EC">
          <w:rPr>
            <w:rFonts w:ascii="Palatino Linotype" w:eastAsia="Times New Roman" w:hAnsi="Palatino Linotype" w:cs="Arial"/>
            <w:b/>
            <w:noProof/>
            <w:sz w:val="24"/>
            <w:szCs w:val="24"/>
            <w:lang w:val="es-MX" w:eastAsia="es-MX"/>
          </w:rPr>
          <w:t>2 Proyecto ejecutivo de la obra.zip</w:t>
        </w:r>
      </w:hyperlink>
      <w:r w:rsidRPr="00AC24EC">
        <w:rPr>
          <w:rFonts w:ascii="Palatino Linotype" w:eastAsia="Times New Roman" w:hAnsi="Palatino Linotype" w:cs="Arial"/>
          <w:noProof/>
          <w:sz w:val="24"/>
          <w:szCs w:val="24"/>
          <w:lang w:val="es-MX" w:eastAsia="es-MX"/>
        </w:rPr>
        <w:t>;</w:t>
      </w:r>
      <w:r w:rsidRPr="00AC24EC">
        <w:rPr>
          <w:rFonts w:ascii="Palatino Linotype" w:eastAsia="Times New Roman" w:hAnsi="Palatino Linotype" w:cs="Arial"/>
          <w:b/>
          <w:noProof/>
          <w:sz w:val="24"/>
          <w:szCs w:val="24"/>
          <w:lang w:val="es-MX" w:eastAsia="es-MX"/>
        </w:rPr>
        <w:t xml:space="preserve"> </w:t>
      </w:r>
      <w:r w:rsidRPr="00AC24EC">
        <w:rPr>
          <w:rFonts w:ascii="Palatino Linotype" w:eastAsia="Times New Roman" w:hAnsi="Palatino Linotype" w:cs="Arial"/>
          <w:noProof/>
          <w:sz w:val="24"/>
          <w:szCs w:val="24"/>
          <w:lang w:val="es-MX" w:eastAsia="es-MX"/>
        </w:rPr>
        <w:t>los cuales serán motivo del pre</w:t>
      </w:r>
      <w:r w:rsidR="00F576F0" w:rsidRPr="00AC24EC">
        <w:rPr>
          <w:rFonts w:ascii="Palatino Linotype" w:eastAsia="Times New Roman" w:hAnsi="Palatino Linotype" w:cs="Arial"/>
          <w:noProof/>
          <w:sz w:val="24"/>
          <w:szCs w:val="24"/>
          <w:lang w:val="es-MX" w:eastAsia="es-MX"/>
        </w:rPr>
        <w:t>s</w:t>
      </w:r>
      <w:r w:rsidRPr="00AC24EC">
        <w:rPr>
          <w:rFonts w:ascii="Palatino Linotype" w:eastAsia="Times New Roman" w:hAnsi="Palatino Linotype" w:cs="Arial"/>
          <w:noProof/>
          <w:sz w:val="24"/>
          <w:szCs w:val="24"/>
          <w:lang w:val="es-MX" w:eastAsia="es-MX"/>
        </w:rPr>
        <w:t xml:space="preserve">ente estudio y </w:t>
      </w:r>
      <w:r w:rsidRPr="00AC24EC">
        <w:rPr>
          <w:rFonts w:ascii="Palatino Linotype" w:eastAsia="Arial Unicode MS" w:hAnsi="Palatino Linotype" w:cs="Arial"/>
          <w:sz w:val="24"/>
          <w:szCs w:val="24"/>
          <w:lang w:val="es-MX"/>
        </w:rPr>
        <w:t>se adjuntarán al momento de notificar la presente resolución a</w:t>
      </w:r>
      <w:r w:rsidR="002D706E" w:rsidRPr="00AC24EC">
        <w:rPr>
          <w:rFonts w:ascii="Palatino Linotype" w:eastAsia="Arial Unicode MS" w:hAnsi="Palatino Linotype" w:cs="Arial"/>
          <w:sz w:val="24"/>
          <w:szCs w:val="24"/>
          <w:lang w:val="es-MX"/>
        </w:rPr>
        <w:t xml:space="preserve">l </w:t>
      </w:r>
      <w:r w:rsidRPr="00AC24EC">
        <w:rPr>
          <w:rFonts w:ascii="Palatino Linotype" w:eastAsia="Arial Unicode MS" w:hAnsi="Palatino Linotype" w:cs="Arial"/>
          <w:b/>
          <w:sz w:val="24"/>
          <w:szCs w:val="24"/>
          <w:lang w:val="es-MX"/>
        </w:rPr>
        <w:t>RECURRENTE</w:t>
      </w:r>
      <w:r w:rsidRPr="00AC24EC">
        <w:rPr>
          <w:rFonts w:ascii="Palatino Linotype" w:eastAsia="Arial Unicode MS" w:hAnsi="Palatino Linotype" w:cs="Arial"/>
          <w:sz w:val="24"/>
          <w:szCs w:val="24"/>
          <w:lang w:val="es-MX"/>
        </w:rPr>
        <w:t xml:space="preserve">. </w:t>
      </w:r>
    </w:p>
    <w:p w:rsidR="00847A35" w:rsidRPr="00AC24EC" w:rsidRDefault="00847A35" w:rsidP="003346AC">
      <w:pPr>
        <w:spacing w:after="0" w:line="360" w:lineRule="auto"/>
        <w:jc w:val="both"/>
        <w:rPr>
          <w:rFonts w:ascii="Palatino Linotype" w:eastAsia="Times New Roman" w:hAnsi="Palatino Linotype" w:cs="Times New Roman"/>
          <w:b/>
          <w:color w:val="035899"/>
          <w:sz w:val="24"/>
          <w:szCs w:val="24"/>
          <w:lang w:val="es-MX"/>
        </w:rPr>
      </w:pPr>
    </w:p>
    <w:p w:rsidR="00847A35" w:rsidRPr="00AC24EC" w:rsidRDefault="00847A35" w:rsidP="003346AC">
      <w:pPr>
        <w:tabs>
          <w:tab w:val="center" w:pos="4252"/>
          <w:tab w:val="right" w:pos="8504"/>
        </w:tabs>
        <w:spacing w:after="0" w:line="360" w:lineRule="auto"/>
        <w:jc w:val="both"/>
        <w:rPr>
          <w:rFonts w:ascii="Palatino Linotype" w:eastAsia="Arial Unicode MS" w:hAnsi="Palatino Linotype" w:cs="Arial"/>
          <w:sz w:val="24"/>
          <w:szCs w:val="24"/>
        </w:rPr>
      </w:pPr>
      <w:r w:rsidRPr="00AC24EC">
        <w:rPr>
          <w:rFonts w:ascii="Palatino Linotype" w:hAnsi="Palatino Linotype"/>
          <w:noProof/>
          <w:sz w:val="24"/>
          <w:szCs w:val="24"/>
          <w:lang w:val="es-MX" w:eastAsia="es-MX"/>
        </w:rPr>
        <w:t xml:space="preserve">Por su parte, </w:t>
      </w:r>
      <w:r w:rsidR="00AC0268" w:rsidRPr="00AC24EC">
        <w:rPr>
          <w:rFonts w:ascii="Palatino Linotype" w:hAnsi="Palatino Linotype"/>
          <w:noProof/>
          <w:sz w:val="24"/>
          <w:szCs w:val="24"/>
          <w:lang w:val="es-MX" w:eastAsia="es-MX"/>
        </w:rPr>
        <w:t>el</w:t>
      </w:r>
      <w:r w:rsidRPr="00AC24EC">
        <w:rPr>
          <w:rFonts w:ascii="Palatino Linotype" w:hAnsi="Palatino Linotype"/>
          <w:noProof/>
          <w:sz w:val="24"/>
          <w:szCs w:val="24"/>
          <w:lang w:val="es-MX" w:eastAsia="es-MX"/>
        </w:rPr>
        <w:t xml:space="preserve"> particular no realizó manifiestación alguna,</w:t>
      </w:r>
      <w:r w:rsidRPr="00AC24EC">
        <w:rPr>
          <w:rFonts w:ascii="Palatino Linotype" w:eastAsia="Arial Unicode MS" w:hAnsi="Palatino Linotype" w:cs="Arial"/>
          <w:sz w:val="24"/>
          <w:szCs w:val="24"/>
        </w:rPr>
        <w:t xml:space="preserve"> ni presentó pruebas o alegatos.</w:t>
      </w:r>
    </w:p>
    <w:p w:rsidR="00A72576" w:rsidRPr="00AC24EC" w:rsidRDefault="00A72576" w:rsidP="003346AC">
      <w:pPr>
        <w:spacing w:after="0" w:line="360" w:lineRule="auto"/>
        <w:jc w:val="both"/>
        <w:rPr>
          <w:rFonts w:ascii="Palatino Linotype" w:hAnsi="Palatino Linotype" w:cs="Arial"/>
          <w:noProof/>
          <w:sz w:val="24"/>
          <w:szCs w:val="24"/>
          <w:lang w:eastAsia="es-MX"/>
        </w:rPr>
      </w:pPr>
    </w:p>
    <w:p w:rsidR="002D7A22" w:rsidRPr="00AC24EC" w:rsidRDefault="00B83F61" w:rsidP="003346AC">
      <w:pPr>
        <w:spacing w:after="0" w:line="360" w:lineRule="auto"/>
        <w:jc w:val="both"/>
        <w:rPr>
          <w:rFonts w:ascii="Palatino Linotype" w:hAnsi="Palatino Linotype"/>
          <w:sz w:val="24"/>
          <w:szCs w:val="24"/>
        </w:rPr>
      </w:pPr>
      <w:r w:rsidRPr="00AC24EC">
        <w:rPr>
          <w:rFonts w:ascii="Palatino Linotype" w:hAnsi="Palatino Linotype"/>
          <w:b/>
          <w:sz w:val="28"/>
          <w:szCs w:val="28"/>
        </w:rPr>
        <w:t>IX</w:t>
      </w:r>
      <w:r w:rsidR="002D7A22" w:rsidRPr="00AC24EC">
        <w:rPr>
          <w:rFonts w:ascii="Palatino Linotype" w:hAnsi="Palatino Linotype"/>
          <w:b/>
          <w:sz w:val="28"/>
          <w:szCs w:val="28"/>
        </w:rPr>
        <w:t xml:space="preserve">. </w:t>
      </w:r>
      <w:r w:rsidR="002D7A22" w:rsidRPr="00AC24EC">
        <w:rPr>
          <w:rFonts w:ascii="Palatino Linotype" w:hAnsi="Palatino Linotype"/>
          <w:sz w:val="24"/>
          <w:szCs w:val="24"/>
        </w:rPr>
        <w:t xml:space="preserve">En fecha </w:t>
      </w:r>
      <w:r w:rsidR="007C080E" w:rsidRPr="00AC24EC">
        <w:rPr>
          <w:rFonts w:ascii="Palatino Linotype" w:hAnsi="Palatino Linotype"/>
          <w:sz w:val="24"/>
          <w:szCs w:val="24"/>
        </w:rPr>
        <w:t>dieciséis de</w:t>
      </w:r>
      <w:r w:rsidR="002D7A22" w:rsidRPr="00AC24EC">
        <w:rPr>
          <w:rFonts w:ascii="Palatino Linotype" w:hAnsi="Palatino Linotype"/>
          <w:sz w:val="24"/>
          <w:szCs w:val="24"/>
        </w:rPr>
        <w:t xml:space="preserve"> octubre de dos mil dieciocho, se notificó a las partes el Acuerdo de Cierre de Instrucción en los siguientes términos: </w:t>
      </w:r>
    </w:p>
    <w:p w:rsidR="007C080E" w:rsidRPr="00AC24EC" w:rsidRDefault="007C080E" w:rsidP="003346AC">
      <w:pPr>
        <w:spacing w:after="0" w:line="360" w:lineRule="auto"/>
        <w:jc w:val="center"/>
        <w:rPr>
          <w:rFonts w:ascii="Palatino Linotype" w:hAnsi="Palatino Linotype"/>
          <w:sz w:val="24"/>
          <w:szCs w:val="24"/>
        </w:rPr>
      </w:pPr>
      <w:r w:rsidRPr="00AC24EC">
        <w:rPr>
          <w:rFonts w:ascii="Palatino Linotype" w:hAnsi="Palatino Linotype"/>
          <w:noProof/>
          <w:sz w:val="24"/>
          <w:szCs w:val="24"/>
          <w:lang w:val="es-MX" w:eastAsia="es-MX"/>
        </w:rPr>
        <w:drawing>
          <wp:inline distT="0" distB="0" distL="0" distR="0">
            <wp:extent cx="3548758" cy="3964674"/>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1 - copia - copia.png"/>
                    <pic:cNvPicPr/>
                  </pic:nvPicPr>
                  <pic:blipFill>
                    <a:blip r:embed="rId30">
                      <a:extLst>
                        <a:ext uri="{28A0092B-C50C-407E-A947-70E740481C1C}">
                          <a14:useLocalDpi xmlns:a14="http://schemas.microsoft.com/office/drawing/2010/main" val="0"/>
                        </a:ext>
                      </a:extLst>
                    </a:blip>
                    <a:stretch>
                      <a:fillRect/>
                    </a:stretch>
                  </pic:blipFill>
                  <pic:spPr>
                    <a:xfrm>
                      <a:off x="0" y="0"/>
                      <a:ext cx="3596667" cy="4018198"/>
                    </a:xfrm>
                    <a:prstGeom prst="rect">
                      <a:avLst/>
                    </a:prstGeom>
                  </pic:spPr>
                </pic:pic>
              </a:graphicData>
            </a:graphic>
          </wp:inline>
        </w:drawing>
      </w:r>
    </w:p>
    <w:p w:rsidR="00F576F0" w:rsidRPr="00AC24EC" w:rsidRDefault="002D7A22" w:rsidP="003346AC">
      <w:pPr>
        <w:spacing w:after="0" w:line="360" w:lineRule="auto"/>
        <w:ind w:right="50"/>
        <w:jc w:val="both"/>
        <w:rPr>
          <w:rFonts w:ascii="Palatino Linotype" w:hAnsi="Palatino Linotype" w:cs="Arial"/>
        </w:rPr>
      </w:pPr>
      <w:r w:rsidRPr="00AC24EC">
        <w:rPr>
          <w:rFonts w:ascii="Palatino Linotype" w:hAnsi="Palatino Linotype" w:cs="Arial"/>
          <w:b/>
          <w:sz w:val="28"/>
        </w:rPr>
        <w:lastRenderedPageBreak/>
        <w:t>X.</w:t>
      </w:r>
      <w:r w:rsidRPr="00AC24EC">
        <w:rPr>
          <w:rFonts w:ascii="Palatino Linotype" w:hAnsi="Palatino Linotype" w:cs="Arial"/>
          <w:b/>
        </w:rPr>
        <w:t xml:space="preserve"> </w:t>
      </w:r>
      <w:r w:rsidRPr="00AC24EC">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AC24EC">
        <w:rPr>
          <w:rFonts w:ascii="Palatino Linotype" w:hAnsi="Palatino Linotype" w:cs="Arial"/>
          <w:b/>
          <w:sz w:val="24"/>
          <w:szCs w:val="24"/>
        </w:rPr>
        <w:t>EVA ABAID YAPUR</w:t>
      </w:r>
      <w:r w:rsidRPr="00AC24EC">
        <w:rPr>
          <w:rFonts w:ascii="Palatino Linotype" w:hAnsi="Palatino Linotype" w:cs="Arial"/>
          <w:sz w:val="24"/>
          <w:szCs w:val="24"/>
        </w:rPr>
        <w:t xml:space="preserve"> formule y presente al Pleno el proyecto de resolución correspondiente; </w:t>
      </w:r>
    </w:p>
    <w:p w:rsidR="00F576F0" w:rsidRPr="00AC24EC" w:rsidRDefault="00F576F0" w:rsidP="003346AC">
      <w:pPr>
        <w:spacing w:after="0" w:line="360" w:lineRule="auto"/>
        <w:ind w:right="50"/>
        <w:jc w:val="both"/>
        <w:rPr>
          <w:rFonts w:ascii="Palatino Linotype" w:hAnsi="Palatino Linotype" w:cs="Arial"/>
        </w:rPr>
      </w:pPr>
    </w:p>
    <w:p w:rsidR="00F576F0" w:rsidRPr="00AC24EC" w:rsidRDefault="00F576F0" w:rsidP="003346AC">
      <w:pPr>
        <w:spacing w:after="0" w:line="360" w:lineRule="auto"/>
        <w:ind w:right="50"/>
        <w:jc w:val="both"/>
        <w:rPr>
          <w:rFonts w:ascii="Palatino Linotype" w:hAnsi="Palatino Linotype" w:cs="Arial"/>
          <w:sz w:val="24"/>
          <w:szCs w:val="24"/>
        </w:rPr>
      </w:pPr>
      <w:r w:rsidRPr="00AC24EC">
        <w:rPr>
          <w:rFonts w:ascii="Palatino Linotype" w:hAnsi="Palatino Linotype" w:cs="Arial"/>
          <w:b/>
          <w:sz w:val="28"/>
        </w:rPr>
        <w:t>XI.</w:t>
      </w:r>
      <w:r w:rsidRPr="00AC24EC">
        <w:rPr>
          <w:rFonts w:ascii="Palatino Linotype" w:hAnsi="Palatino Linotype" w:cs="Arial"/>
          <w:b/>
        </w:rPr>
        <w:t xml:space="preserve"> </w:t>
      </w:r>
      <w:r w:rsidRPr="00AC24EC">
        <w:rPr>
          <w:rFonts w:ascii="Palatino Linotype" w:hAnsi="Palatino Linotype" w:cs="Arial"/>
          <w:sz w:val="24"/>
          <w:szCs w:val="24"/>
        </w:rPr>
        <w:t>El veintinueve de octubre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A72576" w:rsidRPr="00AC24EC" w:rsidRDefault="00A72576" w:rsidP="003346AC">
      <w:pPr>
        <w:spacing w:after="0" w:line="240" w:lineRule="auto"/>
        <w:jc w:val="center"/>
        <w:rPr>
          <w:rFonts w:ascii="Palatino Linotype" w:hAnsi="Palatino Linotype" w:cs="Arial"/>
          <w:b/>
          <w:bCs/>
          <w:spacing w:val="60"/>
          <w:sz w:val="28"/>
        </w:rPr>
      </w:pPr>
    </w:p>
    <w:p w:rsidR="00D06012" w:rsidRPr="00AC24EC" w:rsidRDefault="00D06012" w:rsidP="003346AC">
      <w:pPr>
        <w:spacing w:after="0" w:line="240" w:lineRule="auto"/>
        <w:jc w:val="center"/>
        <w:rPr>
          <w:rFonts w:ascii="Palatino Linotype" w:hAnsi="Palatino Linotype" w:cs="Arial"/>
          <w:b/>
          <w:bCs/>
          <w:spacing w:val="60"/>
          <w:sz w:val="28"/>
        </w:rPr>
      </w:pPr>
      <w:r w:rsidRPr="00AC24EC">
        <w:rPr>
          <w:rFonts w:ascii="Palatino Linotype" w:hAnsi="Palatino Linotype" w:cs="Arial"/>
          <w:b/>
          <w:bCs/>
          <w:spacing w:val="60"/>
          <w:sz w:val="28"/>
        </w:rPr>
        <w:t>CONSIDERANDO</w:t>
      </w:r>
    </w:p>
    <w:p w:rsidR="00DA6B7B" w:rsidRPr="00AC24EC" w:rsidRDefault="00DA6B7B" w:rsidP="003346AC">
      <w:pPr>
        <w:spacing w:after="0" w:line="240" w:lineRule="auto"/>
        <w:ind w:right="50"/>
        <w:jc w:val="both"/>
        <w:rPr>
          <w:rFonts w:ascii="Palatino Linotype" w:hAnsi="Palatino Linotype"/>
          <w:b/>
          <w:sz w:val="28"/>
          <w:szCs w:val="28"/>
        </w:rPr>
      </w:pPr>
    </w:p>
    <w:p w:rsidR="00931CB0" w:rsidRPr="00AC24EC" w:rsidRDefault="00931CB0" w:rsidP="003346AC">
      <w:pPr>
        <w:spacing w:after="0" w:line="360" w:lineRule="auto"/>
        <w:ind w:right="50"/>
        <w:jc w:val="both"/>
        <w:rPr>
          <w:rFonts w:ascii="Palatino Linotype" w:hAnsi="Palatino Linotype" w:cs="Arial"/>
          <w:b/>
          <w:sz w:val="24"/>
          <w:szCs w:val="24"/>
        </w:rPr>
      </w:pPr>
      <w:r w:rsidRPr="00AC24EC">
        <w:rPr>
          <w:rFonts w:ascii="Palatino Linotype" w:hAnsi="Palatino Linotype"/>
          <w:b/>
          <w:sz w:val="28"/>
          <w:szCs w:val="28"/>
        </w:rPr>
        <w:t>PRIMERO</w:t>
      </w:r>
      <w:r w:rsidRPr="00AC24EC">
        <w:rPr>
          <w:rFonts w:ascii="Palatino Linotype" w:hAnsi="Palatino Linotype"/>
          <w:b/>
        </w:rPr>
        <w:t>.</w:t>
      </w:r>
      <w:r w:rsidRPr="00AC24EC">
        <w:rPr>
          <w:rFonts w:ascii="Palatino Linotype" w:hAnsi="Palatino Linotype"/>
        </w:rPr>
        <w:t xml:space="preserve"> </w:t>
      </w:r>
      <w:r w:rsidRPr="00AC24EC">
        <w:rPr>
          <w:rFonts w:ascii="Palatino Linotype" w:hAnsi="Palatino Linotype"/>
          <w:b/>
          <w:sz w:val="24"/>
          <w:szCs w:val="24"/>
        </w:rPr>
        <w:t>Competencia</w:t>
      </w:r>
      <w:r w:rsidRPr="00AC24EC">
        <w:rPr>
          <w:rFonts w:ascii="Palatino Linotype" w:hAnsi="Palatino Linotype"/>
          <w:sz w:val="24"/>
          <w:szCs w:val="24"/>
        </w:rPr>
        <w:t>.</w:t>
      </w:r>
      <w:r w:rsidRPr="00AC24EC">
        <w:rPr>
          <w:rFonts w:ascii="Palatino Linotype" w:hAnsi="Palatino Linotype"/>
          <w:b/>
          <w:sz w:val="24"/>
          <w:szCs w:val="24"/>
        </w:rPr>
        <w:t xml:space="preserve"> </w:t>
      </w:r>
      <w:r w:rsidRPr="00AC24EC">
        <w:rPr>
          <w:rFonts w:ascii="Palatino Linotype" w:hAnsi="Palatino Linotype"/>
          <w:sz w:val="24"/>
          <w:szCs w:val="24"/>
        </w:rPr>
        <w:t xml:space="preserve">Este Instituto de </w:t>
      </w:r>
      <w:r w:rsidRPr="00AC24EC">
        <w:rPr>
          <w:rFonts w:ascii="Palatino Linotype" w:hAnsi="Palatino Linotype" w:cs="Arial"/>
          <w:sz w:val="24"/>
          <w:szCs w:val="24"/>
        </w:rPr>
        <w:t>Transparencia</w:t>
      </w:r>
      <w:r w:rsidRPr="00AC24EC">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AC24EC">
        <w:rPr>
          <w:rFonts w:ascii="Palatino Linotype" w:hAnsi="Palatino Linotype"/>
          <w:sz w:val="24"/>
          <w:szCs w:val="24"/>
        </w:rPr>
        <w:t>,</w:t>
      </w:r>
      <w:r w:rsidRPr="00AC24EC">
        <w:rPr>
          <w:rFonts w:ascii="Palatino Linotype" w:hAnsi="Palatino Linotype"/>
          <w:sz w:val="24"/>
          <w:szCs w:val="24"/>
        </w:rPr>
        <w:t xml:space="preserve"> fracción II, 13, 29, 36</w:t>
      </w:r>
      <w:r w:rsidR="002034FE" w:rsidRPr="00AC24EC">
        <w:rPr>
          <w:rFonts w:ascii="Palatino Linotype" w:hAnsi="Palatino Linotype"/>
          <w:sz w:val="24"/>
          <w:szCs w:val="24"/>
        </w:rPr>
        <w:t>,</w:t>
      </w:r>
      <w:r w:rsidRPr="00AC24EC">
        <w:rPr>
          <w:rFonts w:ascii="Palatino Linotype" w:hAnsi="Palatino Linotype"/>
          <w:sz w:val="24"/>
          <w:szCs w:val="24"/>
        </w:rPr>
        <w:t xml:space="preserve"> fracciones I y II, 176, 178, 179, 181</w:t>
      </w:r>
      <w:r w:rsidR="002034FE" w:rsidRPr="00AC24EC">
        <w:rPr>
          <w:rFonts w:ascii="Palatino Linotype" w:hAnsi="Palatino Linotype"/>
          <w:sz w:val="24"/>
          <w:szCs w:val="24"/>
        </w:rPr>
        <w:t>,</w:t>
      </w:r>
      <w:r w:rsidRPr="00AC24EC">
        <w:rPr>
          <w:rFonts w:ascii="Palatino Linotype" w:hAnsi="Palatino Linotype"/>
          <w:sz w:val="24"/>
          <w:szCs w:val="24"/>
        </w:rPr>
        <w:t xml:space="preserve"> párrafo tercero y 185 de la Ley de Transparencia y Acceso a la Información Pública del Estado de México y Municipios</w:t>
      </w:r>
      <w:r w:rsidRPr="00AC24EC">
        <w:rPr>
          <w:rFonts w:ascii="Palatino Linotype" w:hAnsi="Palatino Linotype" w:cs="Arial"/>
          <w:sz w:val="24"/>
          <w:szCs w:val="24"/>
        </w:rPr>
        <w:t xml:space="preserve">; y 9, fracciones I y XXIV y 11 del Reglamento Interior del Instituto de Transparencia, Acceso a la Información Pública y Protección de Datos Personales del Estado de México y </w:t>
      </w:r>
      <w:r w:rsidRPr="00AC24EC">
        <w:rPr>
          <w:rFonts w:ascii="Palatino Linotype" w:hAnsi="Palatino Linotype" w:cs="Arial"/>
          <w:sz w:val="24"/>
          <w:szCs w:val="24"/>
        </w:rPr>
        <w:lastRenderedPageBreak/>
        <w:t>Municipios; toda vez que se trata de un recurso de revisión interpuesto por un Ciudadan</w:t>
      </w:r>
      <w:r w:rsidR="00A72576" w:rsidRPr="00AC24EC">
        <w:rPr>
          <w:rFonts w:ascii="Palatino Linotype" w:hAnsi="Palatino Linotype" w:cs="Arial"/>
          <w:sz w:val="24"/>
          <w:szCs w:val="24"/>
        </w:rPr>
        <w:t>o</w:t>
      </w:r>
      <w:r w:rsidRPr="00AC24EC">
        <w:rPr>
          <w:rFonts w:ascii="Palatino Linotype" w:hAnsi="Palatino Linotype" w:cs="Arial"/>
          <w:sz w:val="24"/>
          <w:szCs w:val="24"/>
        </w:rPr>
        <w:t xml:space="preserve"> en términos de la Ley de la materia.</w:t>
      </w:r>
    </w:p>
    <w:p w:rsidR="00D06012" w:rsidRPr="00AC24EC" w:rsidRDefault="00D06012" w:rsidP="003346AC">
      <w:pPr>
        <w:spacing w:after="0" w:line="360" w:lineRule="auto"/>
        <w:jc w:val="both"/>
        <w:rPr>
          <w:rFonts w:ascii="Palatino Linotype" w:hAnsi="Palatino Linotype" w:cs="Arial"/>
          <w:b/>
        </w:rPr>
      </w:pPr>
    </w:p>
    <w:p w:rsidR="00336356" w:rsidRPr="00AC24EC" w:rsidRDefault="00336356" w:rsidP="003346AC">
      <w:pPr>
        <w:spacing w:after="0" w:line="360" w:lineRule="auto"/>
        <w:jc w:val="both"/>
        <w:rPr>
          <w:rFonts w:ascii="Palatino Linotype" w:hAnsi="Palatino Linotype" w:cs="Arial"/>
          <w:b/>
          <w:snapToGrid w:val="0"/>
          <w:sz w:val="24"/>
          <w:szCs w:val="24"/>
        </w:rPr>
      </w:pPr>
      <w:r w:rsidRPr="00AC24EC">
        <w:rPr>
          <w:rFonts w:ascii="Palatino Linotype" w:hAnsi="Palatino Linotype" w:cs="Arial"/>
          <w:b/>
          <w:sz w:val="28"/>
        </w:rPr>
        <w:t>SEGUNDO</w:t>
      </w:r>
      <w:r w:rsidRPr="00AC24EC">
        <w:rPr>
          <w:rFonts w:ascii="Palatino Linotype" w:hAnsi="Palatino Linotype" w:cs="Arial"/>
          <w:b/>
          <w:lang w:val="es-MX"/>
        </w:rPr>
        <w:t xml:space="preserve">. </w:t>
      </w:r>
      <w:r w:rsidRPr="00AC24EC">
        <w:rPr>
          <w:rFonts w:ascii="Palatino Linotype" w:hAnsi="Palatino Linotype" w:cs="Arial"/>
          <w:b/>
          <w:sz w:val="24"/>
          <w:szCs w:val="24"/>
        </w:rPr>
        <w:t xml:space="preserve">Interés. </w:t>
      </w:r>
      <w:r w:rsidR="00C73964" w:rsidRPr="00AC24EC">
        <w:rPr>
          <w:rFonts w:ascii="Palatino Linotype" w:hAnsi="Palatino Linotype" w:cs="Arial"/>
          <w:bCs/>
          <w:sz w:val="24"/>
          <w:szCs w:val="24"/>
        </w:rPr>
        <w:t>El r</w:t>
      </w:r>
      <w:r w:rsidRPr="00AC24EC">
        <w:rPr>
          <w:rFonts w:ascii="Palatino Linotype" w:hAnsi="Palatino Linotype" w:cs="Arial"/>
          <w:bCs/>
          <w:sz w:val="24"/>
          <w:szCs w:val="24"/>
        </w:rPr>
        <w:t xml:space="preserve">ecurso de </w:t>
      </w:r>
      <w:r w:rsidR="00C73964" w:rsidRPr="00AC24EC">
        <w:rPr>
          <w:rFonts w:ascii="Palatino Linotype" w:hAnsi="Palatino Linotype" w:cs="Arial"/>
          <w:bCs/>
          <w:sz w:val="24"/>
          <w:szCs w:val="24"/>
        </w:rPr>
        <w:t>r</w:t>
      </w:r>
      <w:r w:rsidRPr="00AC24EC">
        <w:rPr>
          <w:rFonts w:ascii="Palatino Linotype" w:hAnsi="Palatino Linotype" w:cs="Arial"/>
          <w:bCs/>
          <w:sz w:val="24"/>
          <w:szCs w:val="24"/>
        </w:rPr>
        <w:t xml:space="preserve">evisión fue interpuesto por parte legítima, en atención a que se presentó por </w:t>
      </w:r>
      <w:r w:rsidR="00A72576" w:rsidRPr="00AC24EC">
        <w:rPr>
          <w:rFonts w:ascii="Palatino Linotype" w:hAnsi="Palatino Linotype" w:cs="Arial"/>
          <w:b/>
          <w:bCs/>
          <w:sz w:val="24"/>
          <w:szCs w:val="24"/>
        </w:rPr>
        <w:t>EL</w:t>
      </w:r>
      <w:r w:rsidRPr="00AC24EC">
        <w:rPr>
          <w:rFonts w:ascii="Palatino Linotype" w:hAnsi="Palatino Linotype" w:cs="Arial"/>
          <w:b/>
          <w:bCs/>
          <w:sz w:val="24"/>
          <w:szCs w:val="24"/>
        </w:rPr>
        <w:t xml:space="preserve"> RECURRENTE,</w:t>
      </w:r>
      <w:r w:rsidRPr="00AC24EC">
        <w:rPr>
          <w:rFonts w:ascii="Palatino Linotype" w:hAnsi="Palatino Linotype" w:cs="Arial"/>
          <w:bCs/>
          <w:sz w:val="24"/>
          <w:szCs w:val="24"/>
        </w:rPr>
        <w:t xml:space="preserve"> quien es la misma persona que formuló la solicitud de acceso a la información pública al </w:t>
      </w:r>
      <w:r w:rsidRPr="00AC24EC">
        <w:rPr>
          <w:rFonts w:ascii="Palatino Linotype" w:hAnsi="Palatino Linotype" w:cs="Arial"/>
          <w:b/>
          <w:bCs/>
          <w:sz w:val="24"/>
          <w:szCs w:val="24"/>
        </w:rPr>
        <w:t>SUJETO OBLIGADO.</w:t>
      </w:r>
    </w:p>
    <w:p w:rsidR="00336356" w:rsidRPr="00AC24EC" w:rsidRDefault="00336356" w:rsidP="003346AC">
      <w:pPr>
        <w:spacing w:after="0" w:line="360" w:lineRule="auto"/>
        <w:jc w:val="both"/>
        <w:rPr>
          <w:rFonts w:ascii="Palatino Linotype" w:hAnsi="Palatino Linotype" w:cs="Arial"/>
          <w:b/>
          <w:szCs w:val="28"/>
        </w:rPr>
      </w:pPr>
    </w:p>
    <w:p w:rsidR="00705782" w:rsidRPr="00AC24EC" w:rsidRDefault="00705782" w:rsidP="003346AC">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AC24EC">
        <w:rPr>
          <w:rFonts w:ascii="Palatino Linotype" w:hAnsi="Palatino Linotype" w:cs="Arial"/>
          <w:b/>
          <w:sz w:val="28"/>
          <w:szCs w:val="28"/>
        </w:rPr>
        <w:t xml:space="preserve">TERCERO. </w:t>
      </w:r>
      <w:r w:rsidRPr="00AC24EC">
        <w:rPr>
          <w:rFonts w:ascii="Palatino Linotype" w:hAnsi="Palatino Linotype" w:cs="Arial"/>
          <w:b/>
          <w:sz w:val="24"/>
          <w:szCs w:val="24"/>
        </w:rPr>
        <w:t xml:space="preserve">Oportunidad. </w:t>
      </w:r>
      <w:r w:rsidRPr="00AC24EC">
        <w:rPr>
          <w:rFonts w:ascii="Palatino Linotype" w:hAnsi="Palatino Linotype" w:cs="Arial"/>
          <w:sz w:val="24"/>
          <w:szCs w:val="24"/>
        </w:rPr>
        <w:t xml:space="preserve">El recurso de revisión fue interpuesto dentro del plazo de quince días hábiles contados a partir del día siguiente al en que </w:t>
      </w:r>
      <w:r w:rsidRPr="00AC24EC">
        <w:rPr>
          <w:rFonts w:ascii="Palatino Linotype" w:hAnsi="Palatino Linotype" w:cs="Arial"/>
          <w:b/>
          <w:sz w:val="24"/>
          <w:szCs w:val="24"/>
        </w:rPr>
        <w:t xml:space="preserve">EL RECURRENTE </w:t>
      </w:r>
      <w:r w:rsidRPr="00AC24EC">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AC24EC" w:rsidRDefault="00705782" w:rsidP="003346AC">
      <w:pPr>
        <w:spacing w:after="0" w:line="240" w:lineRule="auto"/>
        <w:ind w:left="851" w:right="902"/>
        <w:jc w:val="both"/>
        <w:rPr>
          <w:rFonts w:ascii="Palatino Linotype" w:hAnsi="Palatino Linotype" w:cs="Arial"/>
          <w:sz w:val="24"/>
        </w:rPr>
      </w:pPr>
    </w:p>
    <w:p w:rsidR="00705782" w:rsidRPr="00AC24EC" w:rsidRDefault="00705782" w:rsidP="003346AC">
      <w:pPr>
        <w:tabs>
          <w:tab w:val="left" w:pos="851"/>
        </w:tabs>
        <w:spacing w:after="0" w:line="240" w:lineRule="auto"/>
        <w:ind w:left="851" w:right="901"/>
        <w:jc w:val="both"/>
        <w:rPr>
          <w:rFonts w:ascii="Palatino Linotype" w:hAnsi="Palatino Linotype" w:cs="Arial"/>
          <w:i/>
          <w:sz w:val="22"/>
          <w:szCs w:val="22"/>
        </w:rPr>
      </w:pPr>
      <w:r w:rsidRPr="00AC24EC">
        <w:rPr>
          <w:rFonts w:ascii="Palatino Linotype" w:hAnsi="Palatino Linotype" w:cs="Arial"/>
          <w:b/>
          <w:i/>
          <w:sz w:val="22"/>
          <w:szCs w:val="22"/>
        </w:rPr>
        <w:t>“Artículo 178.</w:t>
      </w:r>
      <w:r w:rsidRPr="00AC24E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AC24EC" w:rsidRDefault="00705782" w:rsidP="003346AC">
      <w:pPr>
        <w:tabs>
          <w:tab w:val="left" w:pos="851"/>
        </w:tabs>
        <w:spacing w:after="0" w:line="240" w:lineRule="auto"/>
        <w:ind w:left="851" w:right="901"/>
        <w:jc w:val="both"/>
        <w:rPr>
          <w:rFonts w:ascii="Palatino Linotype" w:hAnsi="Palatino Linotype" w:cs="Arial"/>
          <w:i/>
          <w:sz w:val="22"/>
          <w:szCs w:val="22"/>
        </w:rPr>
      </w:pPr>
      <w:r w:rsidRPr="00AC24E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AC24EC" w:rsidRDefault="00705782" w:rsidP="003346AC">
      <w:pPr>
        <w:tabs>
          <w:tab w:val="left" w:pos="851"/>
        </w:tabs>
        <w:spacing w:after="0" w:line="240" w:lineRule="auto"/>
        <w:ind w:left="851" w:right="901"/>
        <w:jc w:val="both"/>
        <w:rPr>
          <w:rFonts w:ascii="Palatino Linotype" w:hAnsi="Palatino Linotype" w:cs="Arial"/>
          <w:i/>
          <w:sz w:val="22"/>
          <w:szCs w:val="22"/>
        </w:rPr>
      </w:pPr>
      <w:r w:rsidRPr="00AC24E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AC24EC">
        <w:rPr>
          <w:rFonts w:ascii="Palatino Linotype" w:hAnsi="Palatino Linotype" w:cs="Arial"/>
          <w:b/>
          <w:i/>
          <w:sz w:val="22"/>
          <w:szCs w:val="22"/>
        </w:rPr>
        <w:t>”</w:t>
      </w:r>
    </w:p>
    <w:p w:rsidR="00705782" w:rsidRPr="00AC24EC" w:rsidRDefault="00705782" w:rsidP="003346AC">
      <w:pPr>
        <w:spacing w:after="0" w:line="240" w:lineRule="auto"/>
        <w:ind w:left="851" w:right="902"/>
        <w:jc w:val="both"/>
        <w:rPr>
          <w:rFonts w:ascii="Palatino Linotype" w:hAnsi="Palatino Linotype" w:cs="Arial"/>
          <w:sz w:val="24"/>
        </w:rPr>
      </w:pPr>
    </w:p>
    <w:p w:rsidR="00705782" w:rsidRPr="00AC24EC" w:rsidRDefault="00705782" w:rsidP="003346AC">
      <w:pPr>
        <w:spacing w:after="0" w:line="360" w:lineRule="auto"/>
        <w:jc w:val="both"/>
        <w:rPr>
          <w:rFonts w:ascii="Palatino Linotype" w:hAnsi="Palatino Linotype" w:cs="Arial"/>
          <w:sz w:val="24"/>
          <w:szCs w:val="24"/>
        </w:rPr>
      </w:pPr>
      <w:r w:rsidRPr="00AC24EC">
        <w:rPr>
          <w:rFonts w:ascii="Palatino Linotype" w:hAnsi="Palatino Linotype" w:cs="Arial"/>
          <w:sz w:val="24"/>
          <w:szCs w:val="24"/>
        </w:rPr>
        <w:t xml:space="preserve">En efecto, atendiendo a que </w:t>
      </w:r>
      <w:r w:rsidRPr="00AC24EC">
        <w:rPr>
          <w:rFonts w:ascii="Palatino Linotype" w:hAnsi="Palatino Linotype" w:cs="Arial"/>
          <w:b/>
          <w:sz w:val="24"/>
          <w:szCs w:val="24"/>
        </w:rPr>
        <w:t>EL SUJETO OBLIGADO</w:t>
      </w:r>
      <w:r w:rsidRPr="00AC24EC">
        <w:rPr>
          <w:rFonts w:ascii="Palatino Linotype" w:hAnsi="Palatino Linotype" w:cs="Arial"/>
          <w:sz w:val="24"/>
          <w:szCs w:val="24"/>
        </w:rPr>
        <w:t xml:space="preserve"> notificó la respuesta a la solicitud de información pública el </w:t>
      </w:r>
      <w:r w:rsidR="0015134A" w:rsidRPr="00AC24EC">
        <w:rPr>
          <w:rFonts w:ascii="Palatino Linotype" w:hAnsi="Palatino Linotype" w:cs="Arial"/>
          <w:b/>
          <w:sz w:val="24"/>
          <w:szCs w:val="24"/>
        </w:rPr>
        <w:t xml:space="preserve">veintinueve </w:t>
      </w:r>
      <w:r w:rsidRPr="00AC24EC">
        <w:rPr>
          <w:rFonts w:ascii="Palatino Linotype" w:hAnsi="Palatino Linotype" w:cs="Arial"/>
          <w:b/>
          <w:sz w:val="24"/>
          <w:szCs w:val="24"/>
        </w:rPr>
        <w:t xml:space="preserve">de agosto de dos mil dieciocho; </w:t>
      </w:r>
      <w:r w:rsidRPr="00AC24EC">
        <w:rPr>
          <w:rFonts w:ascii="Palatino Linotype" w:hAnsi="Palatino Linotype" w:cs="Arial"/>
          <w:sz w:val="24"/>
          <w:szCs w:val="24"/>
        </w:rPr>
        <w:t>en consecuencia, el plazo de quince días hábiles que el artículo 178 de la ley de la materia otorga al</w:t>
      </w:r>
      <w:r w:rsidRPr="00AC24EC">
        <w:rPr>
          <w:rFonts w:ascii="Palatino Linotype" w:hAnsi="Palatino Linotype" w:cs="Arial"/>
          <w:b/>
          <w:sz w:val="24"/>
          <w:szCs w:val="24"/>
        </w:rPr>
        <w:t xml:space="preserve"> RECURRENTE</w:t>
      </w:r>
      <w:r w:rsidRPr="00AC24EC">
        <w:rPr>
          <w:rFonts w:ascii="Palatino Linotype" w:hAnsi="Palatino Linotype" w:cs="Arial"/>
          <w:sz w:val="24"/>
          <w:szCs w:val="24"/>
        </w:rPr>
        <w:t xml:space="preserve"> para presentar el recurso de revisión, transcurrió del</w:t>
      </w:r>
      <w:r w:rsidRPr="00AC24EC">
        <w:rPr>
          <w:rFonts w:ascii="Palatino Linotype" w:hAnsi="Palatino Linotype" w:cs="Arial"/>
          <w:b/>
          <w:sz w:val="24"/>
          <w:szCs w:val="24"/>
        </w:rPr>
        <w:t xml:space="preserve"> </w:t>
      </w:r>
      <w:r w:rsidR="00314D53" w:rsidRPr="00AC24EC">
        <w:rPr>
          <w:rFonts w:ascii="Palatino Linotype" w:hAnsi="Palatino Linotype" w:cs="Arial"/>
          <w:b/>
          <w:sz w:val="24"/>
          <w:szCs w:val="24"/>
        </w:rPr>
        <w:t xml:space="preserve">treinta </w:t>
      </w:r>
      <w:r w:rsidRPr="00AC24EC">
        <w:rPr>
          <w:rFonts w:ascii="Palatino Linotype" w:hAnsi="Palatino Linotype" w:cs="Arial"/>
          <w:b/>
          <w:sz w:val="24"/>
          <w:szCs w:val="24"/>
        </w:rPr>
        <w:lastRenderedPageBreak/>
        <w:t xml:space="preserve">de agosto al </w:t>
      </w:r>
      <w:r w:rsidR="0015134A" w:rsidRPr="00AC24EC">
        <w:rPr>
          <w:rFonts w:ascii="Palatino Linotype" w:hAnsi="Palatino Linotype" w:cs="Arial"/>
          <w:b/>
          <w:sz w:val="24"/>
          <w:szCs w:val="24"/>
        </w:rPr>
        <w:t xml:space="preserve">diecinueve </w:t>
      </w:r>
      <w:r w:rsidR="00314D53" w:rsidRPr="00AC24EC">
        <w:rPr>
          <w:rFonts w:ascii="Palatino Linotype" w:hAnsi="Palatino Linotype" w:cs="Arial"/>
          <w:b/>
          <w:sz w:val="24"/>
          <w:szCs w:val="24"/>
        </w:rPr>
        <w:t xml:space="preserve">de </w:t>
      </w:r>
      <w:r w:rsidRPr="00AC24EC">
        <w:rPr>
          <w:rFonts w:ascii="Palatino Linotype" w:hAnsi="Palatino Linotype" w:cs="Arial"/>
          <w:b/>
          <w:sz w:val="24"/>
          <w:szCs w:val="24"/>
        </w:rPr>
        <w:t>septiembre de dos mil dieciocho</w:t>
      </w:r>
      <w:r w:rsidRPr="00AC24EC">
        <w:rPr>
          <w:rFonts w:ascii="Palatino Linotype" w:hAnsi="Palatino Linotype" w:cs="Arial"/>
          <w:sz w:val="24"/>
          <w:szCs w:val="24"/>
        </w:rPr>
        <w:t xml:space="preserve">, sin contemplar en el cómputo los días </w:t>
      </w:r>
      <w:r w:rsidR="00314D53" w:rsidRPr="00AC24EC">
        <w:rPr>
          <w:rFonts w:ascii="Palatino Linotype" w:hAnsi="Palatino Linotype" w:cs="Arial"/>
          <w:sz w:val="24"/>
          <w:szCs w:val="24"/>
        </w:rPr>
        <w:t xml:space="preserve">uno, dos, ocho, nueve, quince y dieciséis de septiembre </w:t>
      </w:r>
      <w:r w:rsidRPr="00AC24EC">
        <w:rPr>
          <w:rFonts w:ascii="Palatino Linotype" w:hAnsi="Palatino Linotype" w:cs="Arial"/>
          <w:sz w:val="24"/>
          <w:szCs w:val="24"/>
        </w:rPr>
        <w:t xml:space="preserve">de dos mi dieciocho, por corresponder a sábados y domingos, considerados como días inhábiles; en términos del artículo 3 fracción X de la </w:t>
      </w:r>
      <w:r w:rsidRPr="00AC24EC">
        <w:rPr>
          <w:rFonts w:ascii="Palatino Linotype" w:hAnsi="Palatino Linotype"/>
          <w:sz w:val="24"/>
          <w:szCs w:val="24"/>
        </w:rPr>
        <w:t>Ley de Transparencia y Acceso a la Información Pública del Estado de México y Municipios</w:t>
      </w:r>
      <w:r w:rsidRPr="00AC24EC">
        <w:rPr>
          <w:rFonts w:ascii="Palatino Linotype" w:hAnsi="Palatino Linotype" w:cs="Arial"/>
          <w:sz w:val="24"/>
          <w:szCs w:val="24"/>
        </w:rPr>
        <w:t>.</w:t>
      </w:r>
    </w:p>
    <w:p w:rsidR="00705782" w:rsidRPr="00AC24EC" w:rsidRDefault="00705782" w:rsidP="003346AC">
      <w:pPr>
        <w:spacing w:after="0" w:line="360" w:lineRule="auto"/>
        <w:jc w:val="both"/>
        <w:rPr>
          <w:rFonts w:ascii="Palatino Linotype" w:hAnsi="Palatino Linotype" w:cs="Arial"/>
          <w:sz w:val="24"/>
          <w:szCs w:val="24"/>
        </w:rPr>
      </w:pPr>
    </w:p>
    <w:p w:rsidR="00705782" w:rsidRPr="00AC24EC" w:rsidRDefault="00705782" w:rsidP="003346AC">
      <w:pPr>
        <w:spacing w:after="0" w:line="360" w:lineRule="auto"/>
        <w:jc w:val="both"/>
        <w:rPr>
          <w:rFonts w:ascii="Palatino Linotype" w:hAnsi="Palatino Linotype" w:cs="Arial"/>
          <w:sz w:val="24"/>
          <w:szCs w:val="24"/>
        </w:rPr>
      </w:pPr>
      <w:r w:rsidRPr="00AC24EC">
        <w:rPr>
          <w:rFonts w:ascii="Palatino Linotype" w:hAnsi="Palatino Linotype" w:cs="Arial"/>
          <w:sz w:val="24"/>
          <w:szCs w:val="24"/>
        </w:rPr>
        <w:t>En ese tenor, si el recurso de revisión que nos ocupa, se interpuso el</w:t>
      </w:r>
      <w:r w:rsidRPr="00AC24EC">
        <w:rPr>
          <w:rFonts w:ascii="Palatino Linotype" w:hAnsi="Palatino Linotype" w:cs="Arial"/>
          <w:b/>
          <w:sz w:val="24"/>
          <w:szCs w:val="24"/>
        </w:rPr>
        <w:t xml:space="preserve"> </w:t>
      </w:r>
      <w:r w:rsidR="0015134A" w:rsidRPr="00AC24EC">
        <w:rPr>
          <w:rFonts w:ascii="Palatino Linotype" w:hAnsi="Palatino Linotype" w:cs="Arial"/>
          <w:b/>
          <w:sz w:val="24"/>
          <w:szCs w:val="24"/>
        </w:rPr>
        <w:t xml:space="preserve">seis se septiembre </w:t>
      </w:r>
      <w:r w:rsidRPr="00AC24EC">
        <w:rPr>
          <w:rFonts w:ascii="Palatino Linotype" w:hAnsi="Palatino Linotype" w:cs="Arial"/>
          <w:b/>
          <w:sz w:val="24"/>
          <w:szCs w:val="24"/>
        </w:rPr>
        <w:t>de dos mil dieciocho</w:t>
      </w:r>
      <w:r w:rsidRPr="00AC24EC">
        <w:rPr>
          <w:rFonts w:ascii="Palatino Linotype" w:hAnsi="Palatino Linotype" w:cs="Arial"/>
          <w:sz w:val="24"/>
          <w:szCs w:val="24"/>
        </w:rPr>
        <w:t>, éste se encuentra dentro de los márgenes temporales previstos en el citado precepto legal y, por tanto, se considera oportuno.</w:t>
      </w:r>
    </w:p>
    <w:p w:rsidR="00705782" w:rsidRPr="00AC24EC" w:rsidRDefault="00705782" w:rsidP="003346AC">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705782" w:rsidRPr="00AC24EC" w:rsidRDefault="00705782" w:rsidP="003346AC">
      <w:pPr>
        <w:autoSpaceDE w:val="0"/>
        <w:autoSpaceDN w:val="0"/>
        <w:adjustRightInd w:val="0"/>
        <w:spacing w:after="0" w:line="360" w:lineRule="auto"/>
        <w:ind w:right="49"/>
        <w:jc w:val="both"/>
        <w:rPr>
          <w:rFonts w:ascii="Palatino Linotype" w:hAnsi="Palatino Linotype" w:cs="Arial"/>
          <w:b/>
          <w:sz w:val="24"/>
          <w:szCs w:val="24"/>
        </w:rPr>
      </w:pPr>
      <w:r w:rsidRPr="00AC24EC">
        <w:rPr>
          <w:rFonts w:ascii="Palatino Linotype" w:hAnsi="Palatino Linotype" w:cs="Arial"/>
          <w:b/>
          <w:sz w:val="28"/>
          <w:szCs w:val="28"/>
        </w:rPr>
        <w:t>CUARTO</w:t>
      </w:r>
      <w:r w:rsidRPr="00AC24EC">
        <w:rPr>
          <w:rFonts w:ascii="Palatino Linotype" w:hAnsi="Palatino Linotype"/>
          <w:b/>
          <w:sz w:val="28"/>
          <w:szCs w:val="28"/>
        </w:rPr>
        <w:t>.</w:t>
      </w:r>
      <w:r w:rsidRPr="00AC24EC">
        <w:rPr>
          <w:rFonts w:ascii="Palatino Linotype" w:hAnsi="Palatino Linotype"/>
          <w:b/>
        </w:rPr>
        <w:t xml:space="preserve"> </w:t>
      </w:r>
      <w:proofErr w:type="spellStart"/>
      <w:r w:rsidRPr="00AC24EC">
        <w:rPr>
          <w:rFonts w:ascii="Palatino Linotype" w:hAnsi="Palatino Linotype"/>
          <w:b/>
          <w:sz w:val="24"/>
          <w:szCs w:val="24"/>
        </w:rPr>
        <w:t>Procedibilidad</w:t>
      </w:r>
      <w:proofErr w:type="spellEnd"/>
      <w:r w:rsidRPr="00AC24EC">
        <w:rPr>
          <w:rFonts w:ascii="Palatino Linotype" w:hAnsi="Palatino Linotype"/>
          <w:b/>
          <w:sz w:val="24"/>
          <w:szCs w:val="24"/>
        </w:rPr>
        <w:t xml:space="preserve">. </w:t>
      </w:r>
      <w:r w:rsidRPr="00AC24EC">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AC24EC">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AC24EC">
        <w:rPr>
          <w:rFonts w:ascii="Palatino Linotype" w:hAnsi="Palatino Linotype"/>
          <w:b/>
          <w:sz w:val="24"/>
          <w:szCs w:val="24"/>
        </w:rPr>
        <w:t>EL SAIMEX.</w:t>
      </w:r>
    </w:p>
    <w:p w:rsidR="00705782" w:rsidRPr="00AC24EC" w:rsidRDefault="00705782" w:rsidP="003346AC">
      <w:pPr>
        <w:spacing w:after="0" w:line="360" w:lineRule="auto"/>
        <w:jc w:val="both"/>
        <w:rPr>
          <w:rFonts w:ascii="Palatino Linotype" w:hAnsi="Palatino Linotype" w:cs="Arial"/>
          <w:b/>
          <w:sz w:val="24"/>
          <w:szCs w:val="28"/>
        </w:rPr>
      </w:pPr>
    </w:p>
    <w:p w:rsidR="00705782" w:rsidRPr="00AC24EC" w:rsidRDefault="00705782" w:rsidP="003346AC">
      <w:pPr>
        <w:spacing w:after="0" w:line="360" w:lineRule="auto"/>
        <w:jc w:val="both"/>
        <w:rPr>
          <w:rFonts w:ascii="Palatino Linotype" w:hAnsi="Palatino Linotype" w:cs="Arial"/>
          <w:sz w:val="24"/>
          <w:szCs w:val="24"/>
        </w:rPr>
      </w:pPr>
      <w:r w:rsidRPr="00AC24EC">
        <w:rPr>
          <w:rFonts w:ascii="Palatino Linotype" w:hAnsi="Palatino Linotype" w:cs="Arial"/>
          <w:b/>
          <w:sz w:val="28"/>
          <w:szCs w:val="28"/>
        </w:rPr>
        <w:t>QUINTO</w:t>
      </w:r>
      <w:r w:rsidRPr="00AC24EC">
        <w:rPr>
          <w:rFonts w:ascii="Palatino Linotype" w:hAnsi="Palatino Linotype" w:cs="Arial"/>
          <w:b/>
        </w:rPr>
        <w:t xml:space="preserve">. </w:t>
      </w:r>
      <w:r w:rsidRPr="00AC24EC">
        <w:rPr>
          <w:rFonts w:ascii="Palatino Linotype" w:hAnsi="Palatino Linotype" w:cs="Arial"/>
          <w:b/>
          <w:sz w:val="24"/>
          <w:szCs w:val="24"/>
        </w:rPr>
        <w:t>Estudio y resolución del asunto</w:t>
      </w:r>
      <w:r w:rsidRPr="00AC24EC">
        <w:rPr>
          <w:rFonts w:ascii="Palatino Linotype" w:hAnsi="Palatino Linotype"/>
          <w:b/>
          <w:sz w:val="24"/>
          <w:szCs w:val="24"/>
        </w:rPr>
        <w:t xml:space="preserve">. </w:t>
      </w:r>
      <w:r w:rsidRPr="00AC24EC">
        <w:rPr>
          <w:rFonts w:ascii="Palatino Linotype" w:hAnsi="Palatino Linotype" w:cs="Arial"/>
          <w:sz w:val="24"/>
          <w:szCs w:val="24"/>
        </w:rPr>
        <w:t xml:space="preserve">Una vez determinada la vía sobre la que versará el presente recurso, y previa revisión del expediente electrónico formado en </w:t>
      </w:r>
      <w:r w:rsidRPr="00AC24EC">
        <w:rPr>
          <w:rFonts w:ascii="Palatino Linotype" w:hAnsi="Palatino Linotype" w:cs="Arial"/>
          <w:b/>
          <w:sz w:val="24"/>
          <w:szCs w:val="24"/>
        </w:rPr>
        <w:t>EL SAIMEX</w:t>
      </w:r>
      <w:r w:rsidRPr="00AC24EC">
        <w:rPr>
          <w:rFonts w:ascii="Palatino Linotype" w:hAnsi="Palatino Linotype" w:cs="Arial"/>
          <w:sz w:val="24"/>
          <w:szCs w:val="24"/>
        </w:rPr>
        <w:t xml:space="preserve"> con motivo de la solicitud de información y del recurso a que da origen, es conveniente analizar si la respuesta del </w:t>
      </w:r>
      <w:r w:rsidRPr="00AC24EC">
        <w:rPr>
          <w:rFonts w:ascii="Palatino Linotype" w:hAnsi="Palatino Linotype" w:cs="Arial"/>
          <w:b/>
          <w:sz w:val="24"/>
          <w:szCs w:val="24"/>
          <w:lang w:eastAsia="es-MX"/>
        </w:rPr>
        <w:t>SUJETO OBLIGADO</w:t>
      </w:r>
      <w:r w:rsidRPr="00AC24EC">
        <w:rPr>
          <w:rFonts w:ascii="Palatino Linotype" w:hAnsi="Palatino Linotype" w:cs="Arial"/>
          <w:sz w:val="24"/>
          <w:szCs w:val="24"/>
        </w:rPr>
        <w:t xml:space="preserve"> cumple con los requisitos y procedimientos del derecho de acceso a la información pública. </w:t>
      </w:r>
    </w:p>
    <w:p w:rsidR="0015134A" w:rsidRPr="00AC24EC" w:rsidRDefault="0015134A" w:rsidP="003346AC">
      <w:pPr>
        <w:spacing w:after="0" w:line="360" w:lineRule="auto"/>
        <w:jc w:val="both"/>
        <w:rPr>
          <w:rFonts w:ascii="Palatino Linotype" w:hAnsi="Palatino Linotype" w:cs="Arial"/>
          <w:sz w:val="24"/>
          <w:szCs w:val="24"/>
        </w:rPr>
      </w:pPr>
    </w:p>
    <w:p w:rsidR="0015134A" w:rsidRPr="00AC24EC" w:rsidRDefault="0015134A" w:rsidP="003346AC">
      <w:pPr>
        <w:spacing w:after="0" w:line="360" w:lineRule="auto"/>
        <w:jc w:val="both"/>
        <w:rPr>
          <w:rFonts w:ascii="Palatino Linotype" w:eastAsia="Arial Unicode MS" w:hAnsi="Palatino Linotype" w:cs="Arial"/>
          <w:sz w:val="24"/>
          <w:szCs w:val="24"/>
          <w:lang w:val="es-MX"/>
        </w:rPr>
      </w:pPr>
      <w:r w:rsidRPr="00AC24EC">
        <w:rPr>
          <w:rFonts w:ascii="Palatino Linotype" w:eastAsia="Times New Roman" w:hAnsi="Palatino Linotype" w:cs="Times New Roman"/>
          <w:sz w:val="24"/>
          <w:szCs w:val="24"/>
          <w:lang w:val="es-MX"/>
        </w:rPr>
        <w:t xml:space="preserve">Atento a ello, primeramente es importante señalar que se omite el estudio de la naturaleza jurídica de la información pública </w:t>
      </w:r>
      <w:r w:rsidRPr="00AC24EC">
        <w:rPr>
          <w:rFonts w:ascii="Palatino Linotype" w:eastAsia="Arial Unicode MS" w:hAnsi="Palatino Linotype" w:cs="Arial"/>
          <w:sz w:val="24"/>
          <w:szCs w:val="24"/>
          <w:lang w:val="es-MX"/>
        </w:rPr>
        <w:t xml:space="preserve">solicitada, en virtud de que </w:t>
      </w:r>
      <w:r w:rsidRPr="00AC24EC">
        <w:rPr>
          <w:rFonts w:ascii="Palatino Linotype" w:eastAsia="Arial Unicode MS" w:hAnsi="Palatino Linotype" w:cs="Arial"/>
          <w:b/>
          <w:color w:val="000000"/>
          <w:sz w:val="24"/>
          <w:szCs w:val="24"/>
          <w:lang w:val="es-MX"/>
        </w:rPr>
        <w:t xml:space="preserve">EL SUJETO </w:t>
      </w:r>
      <w:r w:rsidRPr="00AC24EC">
        <w:rPr>
          <w:rFonts w:ascii="Palatino Linotype" w:eastAsia="Arial Unicode MS" w:hAnsi="Palatino Linotype" w:cs="Arial"/>
          <w:b/>
          <w:color w:val="000000"/>
          <w:sz w:val="24"/>
          <w:szCs w:val="24"/>
          <w:lang w:val="es-MX"/>
        </w:rPr>
        <w:lastRenderedPageBreak/>
        <w:t>OBLIGADO</w:t>
      </w:r>
      <w:r w:rsidR="006D0B55" w:rsidRPr="00AC24EC">
        <w:rPr>
          <w:rFonts w:ascii="Palatino Linotype" w:eastAsia="Arial Unicode MS" w:hAnsi="Palatino Linotype" w:cs="Arial"/>
          <w:b/>
          <w:color w:val="000000"/>
          <w:sz w:val="24"/>
          <w:szCs w:val="24"/>
          <w:lang w:val="es-MX"/>
        </w:rPr>
        <w:t xml:space="preserve"> </w:t>
      </w:r>
      <w:r w:rsidR="006D0B55" w:rsidRPr="00AC24EC">
        <w:rPr>
          <w:rFonts w:ascii="Palatino Linotype" w:eastAsia="Arial Unicode MS" w:hAnsi="Palatino Linotype" w:cs="Arial"/>
          <w:color w:val="000000"/>
          <w:sz w:val="24"/>
          <w:szCs w:val="24"/>
          <w:lang w:val="es-MX"/>
        </w:rPr>
        <w:t>manifestó que la información solicitada por el particular formaba parte del expediente único d</w:t>
      </w:r>
      <w:r w:rsidR="00655336" w:rsidRPr="00AC24EC">
        <w:rPr>
          <w:rFonts w:ascii="Palatino Linotype" w:eastAsia="Arial Unicode MS" w:hAnsi="Palatino Linotype" w:cs="Arial"/>
          <w:color w:val="000000"/>
          <w:sz w:val="24"/>
          <w:szCs w:val="24"/>
          <w:lang w:val="es-MX"/>
        </w:rPr>
        <w:t>e obra número OP-15-0428</w:t>
      </w:r>
      <w:r w:rsidR="00655336" w:rsidRPr="00AC24EC">
        <w:rPr>
          <w:rFonts w:ascii="Palatino Linotype" w:eastAsia="Arial Unicode MS" w:hAnsi="Palatino Linotype" w:cs="Arial"/>
          <w:sz w:val="24"/>
          <w:szCs w:val="24"/>
          <w:lang w:val="es-MX"/>
        </w:rPr>
        <w:t>;</w:t>
      </w:r>
      <w:r w:rsidRPr="00AC24EC">
        <w:rPr>
          <w:rFonts w:ascii="Palatino Linotype" w:eastAsia="Arial Unicode MS" w:hAnsi="Palatino Linotype" w:cs="Arial"/>
          <w:sz w:val="24"/>
          <w:szCs w:val="24"/>
          <w:lang w:val="es-MX"/>
        </w:rPr>
        <w:t xml:space="preserve"> por lo que, acepta mediante su respuesta </w:t>
      </w:r>
      <w:r w:rsidRPr="00AC24EC">
        <w:rPr>
          <w:rFonts w:ascii="Palatino Linotype" w:eastAsia="Times New Roman" w:hAnsi="Palatino Linotype" w:cs="Arial"/>
          <w:sz w:val="24"/>
          <w:szCs w:val="24"/>
          <w:lang w:val="es-MX"/>
        </w:rPr>
        <w:t>que dicha información la genera posee y la administra, en ejercicio de sus funciones de derecho público</w:t>
      </w:r>
      <w:r w:rsidRPr="00AC24EC">
        <w:rPr>
          <w:rFonts w:ascii="Palatino Linotype" w:eastAsia="Arial Unicode MS" w:hAnsi="Palatino Linotype" w:cs="Arial"/>
          <w:sz w:val="24"/>
          <w:szCs w:val="24"/>
          <w:lang w:val="es-MX"/>
        </w:rPr>
        <w:t xml:space="preserve">. </w:t>
      </w:r>
    </w:p>
    <w:p w:rsidR="0015134A" w:rsidRPr="00AC24EC" w:rsidRDefault="0015134A" w:rsidP="003346AC">
      <w:pPr>
        <w:spacing w:after="0" w:line="360" w:lineRule="auto"/>
        <w:jc w:val="both"/>
        <w:rPr>
          <w:rFonts w:ascii="Palatino Linotype" w:eastAsia="Arial Unicode MS" w:hAnsi="Palatino Linotype" w:cs="Arial"/>
          <w:sz w:val="24"/>
          <w:szCs w:val="24"/>
          <w:lang w:val="es-MX"/>
        </w:rPr>
      </w:pPr>
    </w:p>
    <w:p w:rsidR="0015134A" w:rsidRPr="00AC24EC" w:rsidRDefault="0015134A" w:rsidP="003346AC">
      <w:pPr>
        <w:spacing w:after="0" w:line="360" w:lineRule="auto"/>
        <w:jc w:val="both"/>
        <w:rPr>
          <w:rFonts w:ascii="Palatino Linotype" w:eastAsia="Arial Unicode MS" w:hAnsi="Palatino Linotype" w:cs="Arial"/>
          <w:b/>
          <w:sz w:val="24"/>
          <w:szCs w:val="24"/>
          <w:lang w:val="es-MX"/>
        </w:rPr>
      </w:pPr>
      <w:r w:rsidRPr="00AC24EC">
        <w:rPr>
          <w:rFonts w:ascii="Palatino Linotype" w:eastAsia="Arial Unicode MS" w:hAnsi="Palatino Linotype" w:cs="Arial"/>
          <w:sz w:val="24"/>
          <w:szCs w:val="24"/>
          <w:lang w:val="es-MX"/>
        </w:rPr>
        <w:t xml:space="preserve">De hecho, el estudio de la </w:t>
      </w:r>
      <w:r w:rsidRPr="00AC24EC">
        <w:rPr>
          <w:rFonts w:ascii="Palatino Linotype" w:eastAsia="Times New Roman" w:hAnsi="Palatino Linotype" w:cs="Arial"/>
          <w:sz w:val="24"/>
          <w:szCs w:val="24"/>
          <w:lang w:val="es-MX"/>
        </w:rPr>
        <w:t>naturaleza</w:t>
      </w:r>
      <w:r w:rsidRPr="00AC24EC">
        <w:rPr>
          <w:rFonts w:ascii="Palatino Linotype" w:eastAsia="Arial Unicode MS" w:hAnsi="Palatino Linotype" w:cs="Arial"/>
          <w:sz w:val="24"/>
          <w:szCs w:val="24"/>
          <w:lang w:val="es-MX"/>
        </w:rPr>
        <w:t xml:space="preserve"> jurídica de la información pública solicitada, tiene por objeto determinar si ésta la genera, posee o administra </w:t>
      </w:r>
      <w:r w:rsidRPr="00AC24EC">
        <w:rPr>
          <w:rFonts w:ascii="Palatino Linotype" w:eastAsia="Arial Unicode MS" w:hAnsi="Palatino Linotype" w:cs="Arial"/>
          <w:b/>
          <w:color w:val="000000"/>
          <w:sz w:val="24"/>
          <w:szCs w:val="24"/>
          <w:lang w:val="es-MX"/>
        </w:rPr>
        <w:t>EL SUJETO OBLIGADO</w:t>
      </w:r>
      <w:r w:rsidRPr="00AC24EC">
        <w:rPr>
          <w:rFonts w:ascii="Palatino Linotype" w:eastAsia="Arial Unicode MS" w:hAnsi="Palatino Linotype" w:cs="Arial"/>
          <w:color w:val="000000"/>
          <w:sz w:val="24"/>
          <w:szCs w:val="24"/>
          <w:lang w:val="es-MX"/>
        </w:rPr>
        <w:t>;</w:t>
      </w:r>
      <w:r w:rsidRPr="00AC24EC">
        <w:rPr>
          <w:rFonts w:ascii="Palatino Linotype" w:eastAsia="Arial Unicode MS" w:hAnsi="Palatino Linotype" w:cs="Arial"/>
          <w:sz w:val="24"/>
          <w:szCs w:val="24"/>
          <w:lang w:val="es-MX"/>
        </w:rPr>
        <w:t xml:space="preserve"> sin embargo, en aquellos casos en que éste la asume, implica que la genera, posee o administra</w:t>
      </w:r>
      <w:r w:rsidR="003F06E2" w:rsidRPr="00AC24EC">
        <w:rPr>
          <w:rFonts w:ascii="Palatino Linotype" w:eastAsia="Arial Unicode MS" w:hAnsi="Palatino Linotype" w:cs="Arial"/>
          <w:sz w:val="24"/>
          <w:szCs w:val="24"/>
          <w:lang w:val="es-MX"/>
        </w:rPr>
        <w:t xml:space="preserve"> y</w:t>
      </w:r>
      <w:r w:rsidRPr="00AC24EC">
        <w:rPr>
          <w:rFonts w:ascii="Palatino Linotype" w:eastAsia="Arial Unicode MS" w:hAnsi="Palatino Linotype" w:cs="Arial"/>
          <w:sz w:val="24"/>
          <w:szCs w:val="24"/>
          <w:lang w:val="es-MX"/>
        </w:rPr>
        <w:t xml:space="preserve"> por consiguiente a nada práctico nos conduciría su estudio, ya que se insiste la información pública solicitada fue asumida por </w:t>
      </w:r>
      <w:r w:rsidRPr="00AC24EC">
        <w:rPr>
          <w:rFonts w:ascii="Palatino Linotype" w:eastAsia="Arial Unicode MS" w:hAnsi="Palatino Linotype" w:cs="Arial"/>
          <w:b/>
          <w:sz w:val="24"/>
          <w:szCs w:val="24"/>
          <w:lang w:val="es-MX"/>
        </w:rPr>
        <w:t>EL</w:t>
      </w:r>
      <w:r w:rsidRPr="00AC24EC">
        <w:rPr>
          <w:rFonts w:ascii="Palatino Linotype" w:eastAsia="Arial Unicode MS" w:hAnsi="Palatino Linotype" w:cs="Arial"/>
          <w:sz w:val="24"/>
          <w:szCs w:val="24"/>
          <w:lang w:val="es-MX"/>
        </w:rPr>
        <w:t xml:space="preserve"> </w:t>
      </w:r>
      <w:r w:rsidRPr="00AC24EC">
        <w:rPr>
          <w:rFonts w:ascii="Palatino Linotype" w:eastAsia="Arial Unicode MS" w:hAnsi="Palatino Linotype" w:cs="Arial"/>
          <w:b/>
          <w:sz w:val="24"/>
          <w:szCs w:val="24"/>
          <w:lang w:val="es-MX"/>
        </w:rPr>
        <w:t>SUJETO OBLIGADO.</w:t>
      </w:r>
    </w:p>
    <w:p w:rsidR="0015134A" w:rsidRPr="00AC24EC" w:rsidRDefault="0015134A" w:rsidP="003346AC">
      <w:pPr>
        <w:spacing w:after="0" w:line="360" w:lineRule="auto"/>
        <w:jc w:val="both"/>
        <w:rPr>
          <w:rFonts w:ascii="Palatino Linotype" w:eastAsia="Arial Unicode MS" w:hAnsi="Palatino Linotype" w:cs="Arial"/>
          <w:b/>
          <w:sz w:val="24"/>
          <w:szCs w:val="24"/>
          <w:lang w:val="es-MX"/>
        </w:rPr>
      </w:pPr>
    </w:p>
    <w:p w:rsidR="004A5AEE" w:rsidRPr="00AC24EC" w:rsidRDefault="0015134A" w:rsidP="003346AC">
      <w:pPr>
        <w:spacing w:after="0" w:line="360" w:lineRule="auto"/>
        <w:jc w:val="both"/>
        <w:rPr>
          <w:rFonts w:ascii="Palatino Linotype" w:hAnsi="Palatino Linotype" w:cs="Arial"/>
          <w:sz w:val="24"/>
          <w:szCs w:val="24"/>
        </w:rPr>
      </w:pPr>
      <w:r w:rsidRPr="00AC24EC">
        <w:rPr>
          <w:rFonts w:ascii="Palatino Linotype" w:eastAsia="Times New Roman" w:hAnsi="Palatino Linotype" w:cs="Arial"/>
          <w:color w:val="000000"/>
          <w:sz w:val="24"/>
          <w:szCs w:val="24"/>
        </w:rPr>
        <w:t>Por consiguiente,</w:t>
      </w:r>
      <w:r w:rsidR="004A5AEE" w:rsidRPr="00AC24EC">
        <w:rPr>
          <w:rFonts w:ascii="Palatino Linotype" w:hAnsi="Palatino Linotype" w:cs="Arial"/>
          <w:sz w:val="24"/>
          <w:szCs w:val="24"/>
        </w:rPr>
        <w:t xml:space="preserve"> es importante señalar que el artículo 4, párrafo segundo de la Ley de Transparencia y Acceso a la Información Pública del Estado de México y Municipios, dispone:</w:t>
      </w:r>
    </w:p>
    <w:p w:rsidR="004A5AEE" w:rsidRPr="00AC24EC" w:rsidRDefault="004A5AEE" w:rsidP="003346AC">
      <w:pPr>
        <w:spacing w:after="0" w:line="240" w:lineRule="auto"/>
        <w:jc w:val="both"/>
        <w:rPr>
          <w:rFonts w:ascii="Palatino Linotype" w:hAnsi="Palatino Linotype" w:cs="Arial"/>
          <w:sz w:val="24"/>
          <w:szCs w:val="24"/>
        </w:rPr>
      </w:pP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i/>
          <w:sz w:val="22"/>
          <w:szCs w:val="22"/>
        </w:rPr>
        <w:t>“</w:t>
      </w:r>
      <w:r w:rsidRPr="00AC24EC">
        <w:rPr>
          <w:rFonts w:ascii="Palatino Linotype" w:hAnsi="Palatino Linotype" w:cs="Arial"/>
          <w:b/>
          <w:i/>
          <w:color w:val="000000"/>
          <w:sz w:val="22"/>
          <w:szCs w:val="22"/>
        </w:rPr>
        <w:t xml:space="preserve">Artículo 4. </w:t>
      </w:r>
      <w:r w:rsidRPr="00AC24EC">
        <w:rPr>
          <w:rFonts w:ascii="Palatino Linotype" w:hAnsi="Palatino Linotype" w:cs="Arial"/>
          <w:i/>
          <w:color w:val="000000"/>
          <w:sz w:val="22"/>
          <w:szCs w:val="22"/>
        </w:rPr>
        <w:t xml:space="preserve">… </w:t>
      </w: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A5AEE" w:rsidRPr="00AC24EC" w:rsidRDefault="004A5AEE" w:rsidP="003346AC">
      <w:pPr>
        <w:spacing w:after="0" w:line="240" w:lineRule="auto"/>
        <w:ind w:left="851" w:right="901"/>
        <w:jc w:val="both"/>
        <w:rPr>
          <w:rFonts w:ascii="Palatino Linotype" w:hAnsi="Palatino Linotype" w:cs="Arial"/>
          <w:i/>
          <w:sz w:val="22"/>
          <w:szCs w:val="22"/>
        </w:rPr>
      </w:pPr>
      <w:r w:rsidRPr="00AC24EC">
        <w:rPr>
          <w:rFonts w:ascii="Palatino Linotype" w:hAnsi="Palatino Linotype" w:cs="Arial"/>
          <w:i/>
          <w:color w:val="000000"/>
          <w:sz w:val="22"/>
          <w:szCs w:val="22"/>
        </w:rPr>
        <w:t xml:space="preserve"> </w:t>
      </w:r>
      <w:r w:rsidRPr="00AC24EC">
        <w:rPr>
          <w:rFonts w:ascii="Palatino Linotype" w:hAnsi="Palatino Linotype" w:cs="Arial"/>
          <w:i/>
          <w:sz w:val="22"/>
          <w:szCs w:val="22"/>
        </w:rPr>
        <w:t>...”</w:t>
      </w:r>
    </w:p>
    <w:p w:rsidR="004A5AEE" w:rsidRPr="00AC24EC" w:rsidRDefault="0015134A" w:rsidP="003346AC">
      <w:pPr>
        <w:spacing w:after="0" w:line="240" w:lineRule="auto"/>
        <w:ind w:left="851" w:right="901"/>
        <w:jc w:val="both"/>
        <w:rPr>
          <w:rFonts w:ascii="Palatino Linotype" w:hAnsi="Palatino Linotype" w:cs="Arial"/>
          <w:sz w:val="24"/>
        </w:rPr>
      </w:pPr>
      <w:r w:rsidRPr="00AC24EC">
        <w:rPr>
          <w:rFonts w:ascii="Palatino Linotype" w:hAnsi="Palatino Linotype" w:cs="Arial"/>
          <w:sz w:val="24"/>
        </w:rPr>
        <w:t xml:space="preserve"> </w:t>
      </w:r>
    </w:p>
    <w:p w:rsidR="004A5AEE" w:rsidRPr="00AC24EC" w:rsidRDefault="004A5AEE" w:rsidP="003346AC">
      <w:pPr>
        <w:spacing w:after="0" w:line="360" w:lineRule="auto"/>
        <w:jc w:val="both"/>
        <w:rPr>
          <w:rFonts w:ascii="Palatino Linotype" w:hAnsi="Palatino Linotype" w:cs="Arial"/>
          <w:i/>
          <w:sz w:val="24"/>
          <w:szCs w:val="24"/>
        </w:rPr>
      </w:pPr>
      <w:r w:rsidRPr="00AC24EC">
        <w:rPr>
          <w:rFonts w:ascii="Palatino Linotype" w:hAnsi="Palatino Linotype" w:cs="Arial"/>
          <w:sz w:val="24"/>
          <w:szCs w:val="24"/>
        </w:rPr>
        <w:t xml:space="preserve">Del precepto legal invocado, se desprende, que la información generada, obtenida, adquirida, transmitida, administrada o en posesión de los Sujetos Obligados, será </w:t>
      </w:r>
      <w:r w:rsidRPr="00AC24EC">
        <w:rPr>
          <w:rFonts w:ascii="Palatino Linotype" w:hAnsi="Palatino Linotype" w:cs="Arial"/>
          <w:sz w:val="24"/>
          <w:szCs w:val="24"/>
        </w:rPr>
        <w:lastRenderedPageBreak/>
        <w:t>accesible de manera permanente a cualquier persona, privilegiando el principio de máxima publicidad de la información.</w:t>
      </w:r>
    </w:p>
    <w:p w:rsidR="004A5AEE" w:rsidRPr="00AC24EC" w:rsidRDefault="004A5AEE" w:rsidP="003346AC">
      <w:pPr>
        <w:spacing w:after="0" w:line="360" w:lineRule="auto"/>
        <w:ind w:right="425"/>
        <w:jc w:val="both"/>
        <w:rPr>
          <w:rFonts w:ascii="Palatino Linotype" w:hAnsi="Palatino Linotype" w:cs="Arial"/>
          <w:b/>
          <w:i/>
          <w:sz w:val="24"/>
        </w:rPr>
      </w:pPr>
    </w:p>
    <w:p w:rsidR="004A5AEE" w:rsidRPr="00AC24EC" w:rsidRDefault="004A5AEE" w:rsidP="003346AC">
      <w:pPr>
        <w:spacing w:after="0" w:line="360" w:lineRule="auto"/>
        <w:jc w:val="both"/>
        <w:rPr>
          <w:rFonts w:ascii="Palatino Linotype" w:hAnsi="Palatino Linotype" w:cs="Arial"/>
          <w:sz w:val="24"/>
        </w:rPr>
      </w:pPr>
      <w:r w:rsidRPr="00AC24E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4A5AEE" w:rsidRPr="00AC24EC" w:rsidRDefault="004A5AEE" w:rsidP="003346AC">
      <w:pPr>
        <w:spacing w:after="0" w:line="240" w:lineRule="auto"/>
        <w:ind w:left="851" w:right="901"/>
        <w:jc w:val="both"/>
        <w:rPr>
          <w:rFonts w:ascii="Palatino Linotype" w:hAnsi="Palatino Linotype" w:cs="Arial"/>
          <w:sz w:val="22"/>
        </w:rPr>
      </w:pPr>
    </w:p>
    <w:p w:rsidR="004A5AEE" w:rsidRPr="00AC24EC" w:rsidRDefault="004A5AEE" w:rsidP="003346AC">
      <w:pPr>
        <w:spacing w:after="0" w:line="240" w:lineRule="auto"/>
        <w:ind w:left="851" w:right="901"/>
        <w:jc w:val="both"/>
        <w:rPr>
          <w:rFonts w:ascii="Palatino Linotype" w:hAnsi="Palatino Linotype" w:cs="Arial"/>
          <w:i/>
          <w:sz w:val="22"/>
          <w:szCs w:val="22"/>
        </w:rPr>
      </w:pPr>
      <w:r w:rsidRPr="00AC24EC">
        <w:rPr>
          <w:rFonts w:ascii="Palatino Linotype" w:hAnsi="Palatino Linotype" w:cs="Arial"/>
          <w:i/>
          <w:sz w:val="22"/>
          <w:szCs w:val="22"/>
        </w:rPr>
        <w:t>“</w:t>
      </w:r>
      <w:r w:rsidRPr="00AC24EC">
        <w:rPr>
          <w:rFonts w:ascii="Palatino Linotype" w:hAnsi="Palatino Linotype" w:cs="Arial"/>
          <w:b/>
          <w:i/>
          <w:color w:val="000000"/>
          <w:sz w:val="22"/>
          <w:szCs w:val="22"/>
        </w:rPr>
        <w:t>Artículo 12.</w:t>
      </w:r>
      <w:r w:rsidRPr="00AC24EC">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i/>
          <w:color w:val="000000"/>
          <w:sz w:val="22"/>
          <w:szCs w:val="22"/>
        </w:rPr>
        <w:t xml:space="preserve"> </w:t>
      </w:r>
    </w:p>
    <w:p w:rsidR="004A5AEE" w:rsidRPr="00AC24EC" w:rsidRDefault="004A5AEE" w:rsidP="003346AC">
      <w:pPr>
        <w:spacing w:after="0" w:line="240" w:lineRule="auto"/>
        <w:ind w:left="851" w:right="901"/>
        <w:jc w:val="both"/>
        <w:rPr>
          <w:rFonts w:ascii="Palatino Linotype" w:hAnsi="Palatino Linotype" w:cs="Arial"/>
          <w:i/>
          <w:sz w:val="22"/>
          <w:szCs w:val="22"/>
        </w:rPr>
      </w:pPr>
      <w:r w:rsidRPr="00AC24EC">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C24EC">
        <w:rPr>
          <w:rFonts w:ascii="Palatino Linotype" w:hAnsi="Palatino Linotype" w:cs="Arial"/>
          <w:i/>
          <w:sz w:val="22"/>
          <w:szCs w:val="22"/>
        </w:rPr>
        <w:t>”</w:t>
      </w:r>
    </w:p>
    <w:p w:rsidR="004A5AEE" w:rsidRPr="00AC24EC" w:rsidRDefault="004A5AEE" w:rsidP="003346AC">
      <w:pPr>
        <w:spacing w:after="0" w:line="240" w:lineRule="auto"/>
        <w:ind w:left="851" w:right="901"/>
        <w:jc w:val="both"/>
        <w:rPr>
          <w:rFonts w:ascii="Palatino Linotype" w:hAnsi="Palatino Linotype" w:cs="Arial"/>
          <w:i/>
          <w:sz w:val="24"/>
          <w:szCs w:val="22"/>
        </w:rPr>
      </w:pPr>
    </w:p>
    <w:p w:rsidR="004A5AEE" w:rsidRPr="00AC24EC" w:rsidRDefault="003F06E2" w:rsidP="003346AC">
      <w:pPr>
        <w:spacing w:after="0" w:line="360" w:lineRule="auto"/>
        <w:jc w:val="both"/>
        <w:rPr>
          <w:rFonts w:ascii="Palatino Linotype" w:hAnsi="Palatino Linotype" w:cs="Arial"/>
          <w:color w:val="000000"/>
          <w:sz w:val="24"/>
          <w:szCs w:val="24"/>
        </w:rPr>
      </w:pPr>
      <w:r w:rsidRPr="00AC24EC">
        <w:rPr>
          <w:rFonts w:ascii="Palatino Linotype" w:hAnsi="Palatino Linotype" w:cs="Arial"/>
          <w:noProof/>
          <w:color w:val="000000"/>
          <w:sz w:val="24"/>
          <w:szCs w:val="24"/>
          <w:lang w:val="es-MX" w:eastAsia="es-MX"/>
        </w:rPr>
        <mc:AlternateContent>
          <mc:Choice Requires="wps">
            <w:drawing>
              <wp:anchor distT="0" distB="0" distL="114300" distR="114300" simplePos="0" relativeHeight="251681792" behindDoc="0" locked="0" layoutInCell="1" allowOverlap="1">
                <wp:simplePos x="0" y="0"/>
                <wp:positionH relativeFrom="column">
                  <wp:posOffset>-635</wp:posOffset>
                </wp:positionH>
                <wp:positionV relativeFrom="paragraph">
                  <wp:posOffset>1782445</wp:posOffset>
                </wp:positionV>
                <wp:extent cx="5791200" cy="1231900"/>
                <wp:effectExtent l="38100" t="38100" r="76200" b="82550"/>
                <wp:wrapNone/>
                <wp:docPr id="1" name="Conector recto 1"/>
                <wp:cNvGraphicFramePr/>
                <a:graphic xmlns:a="http://schemas.openxmlformats.org/drawingml/2006/main">
                  <a:graphicData uri="http://schemas.microsoft.com/office/word/2010/wordprocessingShape">
                    <wps:wsp>
                      <wps:cNvCnPr/>
                      <wps:spPr>
                        <a:xfrm>
                          <a:off x="0" y="0"/>
                          <a:ext cx="5791200" cy="1231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49B5FC" id="Conector recto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5pt,140.35pt" to="455.95pt,2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" strokecolor="black [3200]" strokeweight="2pt">
                <v:shadow on="t" color="black" opacity="24903f" origin=",.5" offset="0,.55556mm"/>
              </v:line>
            </w:pict>
          </mc:Fallback>
        </mc:AlternateContent>
      </w:r>
      <w:r w:rsidR="004A5AEE" w:rsidRPr="00AC24EC">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004A5AEE" w:rsidRPr="00AC24EC">
        <w:rPr>
          <w:rFonts w:ascii="Palatino Linotype" w:hAnsi="Palatino Linotype" w:cs="Arial"/>
          <w:b/>
          <w:color w:val="000000"/>
          <w:sz w:val="24"/>
          <w:szCs w:val="24"/>
        </w:rPr>
        <w:t xml:space="preserve"> </w:t>
      </w:r>
      <w:r w:rsidR="004A5AEE" w:rsidRPr="00AC24EC">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004A5AEE" w:rsidRPr="00AC24EC">
        <w:rPr>
          <w:rFonts w:ascii="Palatino Linotype" w:hAnsi="Palatino Linotype" w:cs="Arial"/>
          <w:i/>
          <w:color w:val="000000"/>
          <w:sz w:val="24"/>
          <w:szCs w:val="24"/>
        </w:rPr>
        <w:t>ad hoc</w:t>
      </w:r>
      <w:r w:rsidR="004A5AEE" w:rsidRPr="00AC24EC">
        <w:rPr>
          <w:rFonts w:ascii="Palatino Linotype" w:hAnsi="Palatino Linotype" w:cs="Arial"/>
          <w:color w:val="000000"/>
          <w:sz w:val="24"/>
          <w:szCs w:val="24"/>
        </w:rPr>
        <w:t>, para satisfacer el derecho de acceso a la información pública.</w:t>
      </w:r>
    </w:p>
    <w:p w:rsidR="003346AC" w:rsidRPr="00AC24EC" w:rsidRDefault="003346AC" w:rsidP="003346AC">
      <w:pPr>
        <w:spacing w:after="0" w:line="360" w:lineRule="auto"/>
        <w:jc w:val="both"/>
        <w:rPr>
          <w:rFonts w:ascii="Palatino Linotype" w:hAnsi="Palatino Linotype" w:cs="Arial"/>
          <w:color w:val="000000"/>
          <w:sz w:val="24"/>
          <w:szCs w:val="24"/>
        </w:rPr>
      </w:pPr>
    </w:p>
    <w:p w:rsidR="004A5AEE" w:rsidRPr="00AC24EC" w:rsidRDefault="004A5AEE" w:rsidP="003346AC">
      <w:pPr>
        <w:spacing w:after="0" w:line="360" w:lineRule="auto"/>
        <w:jc w:val="both"/>
        <w:rPr>
          <w:rFonts w:ascii="Palatino Linotype" w:hAnsi="Palatino Linotype"/>
          <w:b/>
          <w:bCs/>
          <w:color w:val="000000"/>
          <w:sz w:val="24"/>
          <w:szCs w:val="24"/>
        </w:rPr>
      </w:pPr>
      <w:r w:rsidRPr="00AC24EC">
        <w:rPr>
          <w:rFonts w:ascii="Palatino Linotype" w:hAnsi="Palatino Linotype" w:cs="Arial"/>
          <w:color w:val="000000"/>
          <w:sz w:val="24"/>
          <w:szCs w:val="24"/>
        </w:rPr>
        <w:lastRenderedPageBreak/>
        <w:t xml:space="preserve">Como apoyo a lo anterior, es aplicable el Criterio 03-17, emitido por </w:t>
      </w:r>
      <w:r w:rsidRPr="00AC24EC">
        <w:rPr>
          <w:rFonts w:ascii="Palatino Linotype" w:eastAsia="Arial Unicode MS" w:hAnsi="Palatino Linotype" w:cs="Arial"/>
          <w:color w:val="000000"/>
          <w:sz w:val="24"/>
          <w:szCs w:val="24"/>
        </w:rPr>
        <w:t>el Instituto Nacional de Transparencia, Acceso a la Información y Protección de Datos Personales,</w:t>
      </w:r>
      <w:r w:rsidRPr="00AC24EC">
        <w:rPr>
          <w:rFonts w:ascii="Palatino Linotype" w:hAnsi="Palatino Linotype"/>
          <w:bCs/>
          <w:color w:val="000000"/>
          <w:sz w:val="24"/>
          <w:szCs w:val="24"/>
        </w:rPr>
        <w:t xml:space="preserve"> que dice:</w:t>
      </w:r>
      <w:r w:rsidRPr="00AC24EC">
        <w:rPr>
          <w:rFonts w:ascii="Palatino Linotype" w:hAnsi="Palatino Linotype"/>
          <w:b/>
          <w:bCs/>
          <w:color w:val="000000"/>
          <w:sz w:val="24"/>
          <w:szCs w:val="24"/>
        </w:rPr>
        <w:t xml:space="preserve"> </w:t>
      </w:r>
    </w:p>
    <w:p w:rsidR="004A5AEE" w:rsidRPr="00AC24EC" w:rsidRDefault="004A5AEE" w:rsidP="003346AC">
      <w:pPr>
        <w:spacing w:after="0" w:line="240" w:lineRule="auto"/>
        <w:ind w:left="851" w:right="850"/>
        <w:jc w:val="both"/>
        <w:rPr>
          <w:rFonts w:ascii="Palatino Linotype" w:hAnsi="Palatino Linotype" w:cs="Arial"/>
          <w:color w:val="000000"/>
        </w:rPr>
      </w:pP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i/>
          <w:color w:val="000000"/>
          <w:sz w:val="22"/>
          <w:szCs w:val="22"/>
        </w:rPr>
        <w:t>“</w:t>
      </w:r>
      <w:r w:rsidRPr="00AC24EC">
        <w:rPr>
          <w:rFonts w:ascii="Palatino Linotype" w:hAnsi="Palatino Linotype" w:cs="Arial"/>
          <w:b/>
          <w:i/>
          <w:color w:val="000000"/>
          <w:sz w:val="22"/>
          <w:szCs w:val="22"/>
        </w:rPr>
        <w:t>No existe obligación de elaborar documentos ad hoc para atender las solicitudes de acceso a la información.</w:t>
      </w:r>
      <w:r w:rsidRPr="00AC24EC">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i/>
          <w:color w:val="000000"/>
          <w:sz w:val="22"/>
          <w:szCs w:val="22"/>
        </w:rPr>
        <w:t xml:space="preserve">Resoluciones: </w:t>
      </w: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i/>
          <w:color w:val="000000"/>
          <w:sz w:val="22"/>
          <w:szCs w:val="22"/>
        </w:rPr>
        <w:sym w:font="Symbol" w:char="F0B7"/>
      </w:r>
      <w:r w:rsidRPr="00AC24EC">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i/>
          <w:color w:val="000000"/>
          <w:sz w:val="22"/>
          <w:szCs w:val="22"/>
        </w:rPr>
        <w:sym w:font="Symbol" w:char="F0B7"/>
      </w:r>
      <w:r w:rsidRPr="00AC24EC">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i/>
          <w:color w:val="000000"/>
          <w:sz w:val="22"/>
          <w:szCs w:val="22"/>
        </w:rPr>
        <w:sym w:font="Symbol" w:char="F0B7"/>
      </w:r>
      <w:r w:rsidRPr="00AC24EC">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4A5AEE" w:rsidRPr="00AC24EC" w:rsidRDefault="004A5AEE" w:rsidP="003346AC">
      <w:pPr>
        <w:spacing w:after="0" w:line="240" w:lineRule="auto"/>
        <w:jc w:val="both"/>
        <w:rPr>
          <w:rFonts w:ascii="Palatino Linotype" w:hAnsi="Palatino Linotype" w:cs="Arial"/>
          <w:sz w:val="22"/>
          <w:szCs w:val="22"/>
        </w:rPr>
      </w:pPr>
    </w:p>
    <w:p w:rsidR="004A5AEE" w:rsidRPr="00AC24EC" w:rsidRDefault="004A5AEE" w:rsidP="003346AC">
      <w:pPr>
        <w:spacing w:after="0" w:line="360" w:lineRule="auto"/>
        <w:jc w:val="both"/>
        <w:rPr>
          <w:rFonts w:ascii="Palatino Linotype" w:hAnsi="Palatino Linotype" w:cs="Arial"/>
          <w:color w:val="000000" w:themeColor="text1"/>
          <w:sz w:val="24"/>
          <w:szCs w:val="24"/>
        </w:rPr>
      </w:pPr>
      <w:r w:rsidRPr="00AC24EC">
        <w:rPr>
          <w:rFonts w:ascii="Palatino Linotype" w:hAnsi="Palatino Linotype" w:cs="Arial"/>
          <w:color w:val="000000" w:themeColor="text1"/>
          <w:sz w:val="24"/>
          <w:szCs w:val="24"/>
        </w:rPr>
        <w:t xml:space="preserve">Asimismo, el artículo 24 de la Ley de la materia, dispone que los Sujetos Obligados sólo proporcionarán la información pública que </w:t>
      </w:r>
      <w:r w:rsidRPr="00AC24EC">
        <w:rPr>
          <w:rFonts w:ascii="Palatino Linotype" w:hAnsi="Palatino Linotype" w:cs="Arial"/>
          <w:sz w:val="24"/>
          <w:szCs w:val="24"/>
        </w:rPr>
        <w:t>generen</w:t>
      </w:r>
      <w:r w:rsidRPr="00AC24EC">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A5AEE" w:rsidRPr="00AC24EC" w:rsidRDefault="004A5AEE" w:rsidP="003346AC">
      <w:pPr>
        <w:spacing w:after="0" w:line="360" w:lineRule="auto"/>
        <w:jc w:val="both"/>
        <w:rPr>
          <w:rFonts w:ascii="Palatino Linotype" w:hAnsi="Palatino Linotype" w:cs="Arial"/>
          <w:color w:val="000000" w:themeColor="text1"/>
          <w:sz w:val="24"/>
          <w:szCs w:val="24"/>
        </w:rPr>
      </w:pPr>
    </w:p>
    <w:p w:rsidR="004A5AEE" w:rsidRPr="00AC24EC" w:rsidRDefault="004A5AEE" w:rsidP="003346AC">
      <w:pPr>
        <w:spacing w:after="0" w:line="360" w:lineRule="auto"/>
        <w:jc w:val="both"/>
        <w:rPr>
          <w:rFonts w:ascii="Palatino Linotype" w:hAnsi="Palatino Linotype" w:cs="Arial"/>
          <w:color w:val="000000" w:themeColor="text1"/>
          <w:sz w:val="24"/>
          <w:szCs w:val="24"/>
        </w:rPr>
      </w:pPr>
      <w:r w:rsidRPr="00AC24EC">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w:t>
      </w:r>
      <w:r w:rsidRPr="00AC24EC">
        <w:rPr>
          <w:rFonts w:ascii="Palatino Linotype" w:hAnsi="Palatino Linotype" w:cs="Arial"/>
          <w:color w:val="000000" w:themeColor="text1"/>
          <w:sz w:val="24"/>
          <w:szCs w:val="24"/>
        </w:rPr>
        <w:lastRenderedPageBreak/>
        <w:t xml:space="preserve">cualquiera de sus formas, a saber: </w:t>
      </w:r>
      <w:r w:rsidRPr="00AC24EC">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C24EC">
        <w:rPr>
          <w:rFonts w:ascii="Palatino Linotype" w:hAnsi="Palatino Linotype" w:cs="Arial"/>
          <w:color w:val="000000" w:themeColor="text1"/>
          <w:sz w:val="24"/>
          <w:szCs w:val="24"/>
        </w:rPr>
        <w:t xml:space="preserve">; los que, </w:t>
      </w:r>
      <w:r w:rsidRPr="00AC24EC">
        <w:rPr>
          <w:rFonts w:ascii="Palatino Linotype" w:hAnsi="Palatino Linotype" w:cs="Arial"/>
          <w:sz w:val="24"/>
          <w:szCs w:val="24"/>
        </w:rPr>
        <w:t>podrán estar en cualquier medio, sea escrito, impreso, sonoro, visual, electrónico, informático u holográfico</w:t>
      </w:r>
      <w:r w:rsidRPr="00AC24EC">
        <w:rPr>
          <w:rFonts w:ascii="Palatino Linotype" w:hAnsi="Palatino Linotype" w:cs="Arial"/>
          <w:color w:val="000000" w:themeColor="text1"/>
          <w:sz w:val="24"/>
          <w:szCs w:val="24"/>
        </w:rPr>
        <w:t xml:space="preserve">, de conformidad con el artículo 3, fracción XI de la Ley de la materia, el cual dispone lo siguiente: </w:t>
      </w:r>
    </w:p>
    <w:p w:rsidR="004A5AEE" w:rsidRPr="00AC24EC" w:rsidRDefault="004A5AEE" w:rsidP="003346AC">
      <w:pPr>
        <w:spacing w:after="0" w:line="240" w:lineRule="auto"/>
        <w:ind w:left="851" w:right="850"/>
        <w:jc w:val="both"/>
        <w:rPr>
          <w:rFonts w:ascii="Palatino Linotype" w:hAnsi="Palatino Linotype" w:cs="Arial"/>
          <w:i/>
          <w:color w:val="000000"/>
          <w:sz w:val="22"/>
          <w:szCs w:val="22"/>
        </w:rPr>
      </w:pP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i/>
          <w:color w:val="000000"/>
          <w:sz w:val="22"/>
          <w:szCs w:val="22"/>
        </w:rPr>
        <w:t>“</w:t>
      </w:r>
      <w:r w:rsidRPr="00AC24EC">
        <w:rPr>
          <w:rFonts w:ascii="Palatino Linotype" w:hAnsi="Palatino Linotype" w:cs="Arial"/>
          <w:b/>
          <w:i/>
          <w:color w:val="000000"/>
          <w:sz w:val="22"/>
          <w:szCs w:val="22"/>
        </w:rPr>
        <w:t xml:space="preserve">Artículo 3. </w:t>
      </w:r>
      <w:r w:rsidRPr="00AC24EC">
        <w:rPr>
          <w:rFonts w:ascii="Palatino Linotype" w:hAnsi="Palatino Linotype" w:cs="Arial"/>
          <w:i/>
          <w:color w:val="000000"/>
          <w:sz w:val="22"/>
          <w:szCs w:val="22"/>
        </w:rPr>
        <w:t>Para los efectos de la presente Ley se entenderá por:</w:t>
      </w:r>
    </w:p>
    <w:p w:rsidR="004A5AEE" w:rsidRPr="00AC24EC" w:rsidRDefault="004A5AEE" w:rsidP="003346AC">
      <w:pPr>
        <w:spacing w:after="0" w:line="240" w:lineRule="auto"/>
        <w:ind w:left="851" w:right="850"/>
        <w:jc w:val="both"/>
        <w:rPr>
          <w:rFonts w:ascii="Palatino Linotype" w:hAnsi="Palatino Linotype" w:cs="Arial"/>
          <w:i/>
          <w:color w:val="000000"/>
          <w:sz w:val="22"/>
          <w:szCs w:val="22"/>
        </w:rPr>
      </w:pPr>
      <w:r w:rsidRPr="00AC24EC">
        <w:rPr>
          <w:rFonts w:ascii="Palatino Linotype" w:hAnsi="Palatino Linotype" w:cs="Arial"/>
          <w:i/>
          <w:color w:val="000000"/>
          <w:sz w:val="22"/>
          <w:szCs w:val="22"/>
        </w:rPr>
        <w:t>…</w:t>
      </w: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b/>
          <w:i/>
          <w:color w:val="000000"/>
          <w:sz w:val="22"/>
          <w:szCs w:val="22"/>
        </w:rPr>
        <w:t>XI. Documento:</w:t>
      </w:r>
      <w:r w:rsidRPr="00AC24EC">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5AEE" w:rsidRPr="00AC24EC" w:rsidRDefault="004A5AEE" w:rsidP="003346AC">
      <w:pPr>
        <w:spacing w:after="0" w:line="240" w:lineRule="auto"/>
        <w:ind w:left="851" w:right="901"/>
        <w:jc w:val="both"/>
        <w:rPr>
          <w:rFonts w:ascii="Palatino Linotype" w:hAnsi="Palatino Linotype" w:cs="Arial"/>
          <w:i/>
          <w:color w:val="000000"/>
          <w:sz w:val="22"/>
          <w:szCs w:val="22"/>
        </w:rPr>
      </w:pPr>
      <w:r w:rsidRPr="00AC24EC">
        <w:rPr>
          <w:rFonts w:ascii="Palatino Linotype" w:hAnsi="Palatino Linotype" w:cs="Arial"/>
          <w:b/>
          <w:i/>
          <w:color w:val="000000"/>
          <w:sz w:val="22"/>
          <w:szCs w:val="22"/>
        </w:rPr>
        <w:t>…</w:t>
      </w:r>
      <w:r w:rsidRPr="00AC24EC">
        <w:rPr>
          <w:rFonts w:ascii="Palatino Linotype" w:hAnsi="Palatino Linotype" w:cs="Arial"/>
          <w:i/>
          <w:color w:val="000000"/>
          <w:sz w:val="22"/>
          <w:szCs w:val="22"/>
        </w:rPr>
        <w:t>”</w:t>
      </w:r>
    </w:p>
    <w:p w:rsidR="004A5AEE" w:rsidRPr="00AC24EC" w:rsidRDefault="004A5AEE" w:rsidP="003346AC">
      <w:pPr>
        <w:spacing w:after="0" w:line="240" w:lineRule="auto"/>
        <w:ind w:left="851" w:right="850"/>
        <w:jc w:val="both"/>
        <w:rPr>
          <w:rFonts w:ascii="Palatino Linotype" w:hAnsi="Palatino Linotype" w:cs="Arial"/>
          <w:sz w:val="22"/>
          <w:szCs w:val="22"/>
        </w:rPr>
      </w:pPr>
    </w:p>
    <w:p w:rsidR="004A5AEE" w:rsidRPr="00AC24EC" w:rsidRDefault="004A5AEE" w:rsidP="003346AC">
      <w:pPr>
        <w:autoSpaceDE w:val="0"/>
        <w:autoSpaceDN w:val="0"/>
        <w:adjustRightInd w:val="0"/>
        <w:spacing w:after="0" w:line="360" w:lineRule="auto"/>
        <w:jc w:val="both"/>
        <w:rPr>
          <w:rFonts w:ascii="Palatino Linotype" w:hAnsi="Palatino Linotype" w:cs="Arial"/>
          <w:sz w:val="24"/>
          <w:szCs w:val="24"/>
        </w:rPr>
      </w:pPr>
      <w:r w:rsidRPr="00AC24EC">
        <w:rPr>
          <w:rFonts w:ascii="Palatino Linotype" w:hAnsi="Palatino Linotype" w:cs="Arial"/>
          <w:sz w:val="24"/>
          <w:szCs w:val="24"/>
        </w:rPr>
        <w:t xml:space="preserve">Siendo aplicable el Criterio </w:t>
      </w:r>
      <w:r w:rsidRPr="00AC24EC">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C24EC">
        <w:rPr>
          <w:rFonts w:ascii="Palatino Linotype" w:hAnsi="Palatino Linotype" w:cs="Arial"/>
          <w:sz w:val="24"/>
          <w:szCs w:val="24"/>
        </w:rPr>
        <w:t>cuyo rubro y texto dispone:</w:t>
      </w:r>
    </w:p>
    <w:p w:rsidR="004A5AEE" w:rsidRPr="00AC24EC" w:rsidRDefault="004A5AEE" w:rsidP="003346AC">
      <w:pPr>
        <w:spacing w:after="0" w:line="240" w:lineRule="auto"/>
        <w:ind w:left="851" w:right="850"/>
        <w:jc w:val="both"/>
        <w:rPr>
          <w:rFonts w:ascii="Palatino Linotype" w:hAnsi="Palatino Linotype" w:cs="Arial"/>
        </w:rPr>
      </w:pPr>
    </w:p>
    <w:p w:rsidR="004A5AEE" w:rsidRPr="00AC24EC" w:rsidRDefault="004A5AEE" w:rsidP="003346AC">
      <w:pPr>
        <w:spacing w:after="0" w:line="240" w:lineRule="auto"/>
        <w:ind w:left="851" w:right="901"/>
        <w:jc w:val="both"/>
        <w:rPr>
          <w:rFonts w:ascii="Palatino Linotype" w:hAnsi="Palatino Linotype" w:cs="Arial"/>
          <w:b/>
          <w:i/>
          <w:sz w:val="22"/>
          <w:szCs w:val="22"/>
          <w:lang w:eastAsia="es-MX"/>
        </w:rPr>
      </w:pPr>
      <w:r w:rsidRPr="00AC24EC">
        <w:rPr>
          <w:rFonts w:ascii="Palatino Linotype" w:hAnsi="Palatino Linotype" w:cs="Arial"/>
          <w:b/>
          <w:sz w:val="22"/>
          <w:szCs w:val="22"/>
          <w:lang w:eastAsia="es-MX"/>
        </w:rPr>
        <w:t>“</w:t>
      </w:r>
      <w:r w:rsidRPr="00AC24EC">
        <w:rPr>
          <w:rFonts w:ascii="Palatino Linotype" w:hAnsi="Palatino Linotype" w:cs="Arial"/>
          <w:b/>
          <w:i/>
          <w:sz w:val="22"/>
          <w:szCs w:val="22"/>
          <w:lang w:eastAsia="es-MX"/>
        </w:rPr>
        <w:t>CRITERIO 0002-11</w:t>
      </w:r>
    </w:p>
    <w:p w:rsidR="004A5AEE" w:rsidRPr="00AC24EC" w:rsidRDefault="004A5AEE" w:rsidP="003346AC">
      <w:pPr>
        <w:spacing w:after="0" w:line="240" w:lineRule="auto"/>
        <w:ind w:left="851" w:right="901"/>
        <w:jc w:val="both"/>
        <w:rPr>
          <w:rFonts w:ascii="Palatino Linotype" w:hAnsi="Palatino Linotype" w:cs="Arial"/>
          <w:i/>
          <w:sz w:val="22"/>
          <w:szCs w:val="22"/>
          <w:lang w:eastAsia="es-MX"/>
        </w:rPr>
      </w:pPr>
      <w:r w:rsidRPr="00AC24E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C24EC">
        <w:rPr>
          <w:rFonts w:ascii="Palatino Linotype" w:hAnsi="Palatino Linotype" w:cs="Arial"/>
          <w:b/>
          <w:bCs/>
          <w:i/>
          <w:sz w:val="22"/>
          <w:szCs w:val="22"/>
          <w:u w:val="single"/>
          <w:lang w:eastAsia="es-MX"/>
        </w:rPr>
        <w:t xml:space="preserve">V, XV, Y XVI, </w:t>
      </w:r>
      <w:r w:rsidRPr="00AC24EC">
        <w:rPr>
          <w:rFonts w:ascii="Palatino Linotype" w:hAnsi="Palatino Linotype" w:cs="Arial"/>
          <w:b/>
          <w:i/>
          <w:sz w:val="22"/>
          <w:szCs w:val="22"/>
          <w:u w:val="single"/>
          <w:lang w:eastAsia="es-MX"/>
        </w:rPr>
        <w:t>3°, 4°, 11 Y 41.</w:t>
      </w:r>
      <w:r w:rsidRPr="00AC24E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w:t>
      </w:r>
      <w:r w:rsidRPr="00AC24EC">
        <w:rPr>
          <w:rFonts w:ascii="Palatino Linotype" w:hAnsi="Palatino Linotype" w:cs="Arial"/>
          <w:i/>
          <w:sz w:val="22"/>
          <w:szCs w:val="22"/>
          <w:lang w:eastAsia="es-MX"/>
        </w:rPr>
        <w:lastRenderedPageBreak/>
        <w:t>documentos públicos, administrados, generados o en posesión de los órganos u organismos públicos, en virtud del ejercicio de sus funciones de derecho público, sin importar su fuente, soporte o fecha de elaboración.</w:t>
      </w:r>
    </w:p>
    <w:p w:rsidR="004A5AEE" w:rsidRPr="00AC24EC" w:rsidRDefault="004A5AEE"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i/>
          <w:sz w:val="22"/>
          <w:szCs w:val="22"/>
          <w:lang w:eastAsia="es-MX"/>
        </w:rPr>
        <w:t>En consecuencia el acceso a la información se refiere a que se cumplan cualquiera de los siguientes tres supuestos:</w:t>
      </w:r>
    </w:p>
    <w:p w:rsidR="004A5AEE" w:rsidRPr="00AC24EC" w:rsidRDefault="004A5AEE" w:rsidP="003346AC">
      <w:pPr>
        <w:spacing w:after="0" w:line="240" w:lineRule="auto"/>
        <w:ind w:left="851" w:right="901"/>
        <w:jc w:val="both"/>
        <w:rPr>
          <w:rFonts w:ascii="Palatino Linotype" w:hAnsi="Palatino Linotype" w:cs="Arial"/>
          <w:b/>
          <w:i/>
          <w:sz w:val="22"/>
          <w:szCs w:val="22"/>
          <w:u w:val="single"/>
          <w:lang w:eastAsia="es-MX"/>
        </w:rPr>
      </w:pPr>
      <w:r w:rsidRPr="00AC24E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4A5AEE" w:rsidRPr="00AC24EC" w:rsidRDefault="004A5AEE" w:rsidP="003346AC">
      <w:pPr>
        <w:spacing w:after="0" w:line="240" w:lineRule="auto"/>
        <w:ind w:left="851" w:right="901"/>
        <w:jc w:val="both"/>
        <w:rPr>
          <w:rFonts w:ascii="Palatino Linotype" w:hAnsi="Palatino Linotype" w:cs="Arial"/>
          <w:i/>
          <w:vanish/>
          <w:sz w:val="22"/>
          <w:szCs w:val="22"/>
          <w:lang w:eastAsia="es-MX"/>
          <w:specVanish/>
        </w:rPr>
      </w:pPr>
      <w:r w:rsidRPr="00AC24EC">
        <w:rPr>
          <w:rFonts w:ascii="Palatino Linotype" w:hAnsi="Palatino Linotype" w:cs="Arial"/>
          <w:i/>
          <w:sz w:val="22"/>
          <w:szCs w:val="22"/>
          <w:lang w:eastAsia="es-MX"/>
        </w:rPr>
        <w:t>2) Q</w:t>
      </w:r>
      <w:proofErr w:type="gramStart"/>
      <w:r w:rsidRPr="00AC24EC">
        <w:rPr>
          <w:rFonts w:ascii="Palatino Linotype" w:hAnsi="Palatino Linotype" w:cs="Arial"/>
          <w:i/>
          <w:sz w:val="22"/>
          <w:szCs w:val="22"/>
          <w:lang w:eastAsia="es-MX"/>
        </w:rPr>
        <w:t>}</w:t>
      </w:r>
      <w:proofErr w:type="spellStart"/>
      <w:r w:rsidRPr="00AC24EC">
        <w:rPr>
          <w:rFonts w:ascii="Palatino Linotype" w:hAnsi="Palatino Linotype" w:cs="Arial"/>
          <w:i/>
          <w:sz w:val="22"/>
          <w:szCs w:val="22"/>
          <w:lang w:eastAsia="es-MX"/>
        </w:rPr>
        <w:t>ue</w:t>
      </w:r>
      <w:proofErr w:type="spellEnd"/>
      <w:proofErr w:type="gramEnd"/>
      <w:r w:rsidRPr="00AC24EC">
        <w:rPr>
          <w:rFonts w:ascii="Palatino Linotype" w:hAnsi="Palatino Linotype" w:cs="Arial"/>
          <w:i/>
          <w:sz w:val="22"/>
          <w:szCs w:val="22"/>
          <w:lang w:eastAsia="es-MX"/>
        </w:rPr>
        <w:t xml:space="preserve"> se trate de información registrada en cualquier soporte documental, que en ejercicio de las atribuciones conferidas, sea administrada por los Sujetos Obligados, y</w:t>
      </w:r>
    </w:p>
    <w:p w:rsidR="004A5AEE" w:rsidRPr="00AC24EC" w:rsidRDefault="004A5AEE" w:rsidP="003346AC">
      <w:pPr>
        <w:spacing w:after="0" w:line="240" w:lineRule="auto"/>
        <w:ind w:left="851" w:right="901"/>
        <w:jc w:val="both"/>
        <w:rPr>
          <w:rFonts w:ascii="Palatino Linotype" w:hAnsi="Palatino Linotype" w:cs="Arial"/>
          <w:i/>
          <w:sz w:val="22"/>
          <w:szCs w:val="22"/>
          <w:lang w:eastAsia="es-MX"/>
        </w:rPr>
      </w:pPr>
      <w:r w:rsidRPr="00AC24EC">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rsidR="004A5AEE" w:rsidRPr="00AC24EC" w:rsidRDefault="004A5AEE" w:rsidP="003346AC">
      <w:pPr>
        <w:tabs>
          <w:tab w:val="left" w:pos="851"/>
        </w:tabs>
        <w:spacing w:after="0" w:line="240" w:lineRule="auto"/>
        <w:ind w:right="901"/>
        <w:jc w:val="both"/>
        <w:rPr>
          <w:rFonts w:ascii="Palatino Linotype" w:hAnsi="Palatino Linotype" w:cs="Arial"/>
          <w:i/>
          <w:sz w:val="22"/>
          <w:szCs w:val="22"/>
        </w:rPr>
      </w:pPr>
      <w:r w:rsidRPr="00AC24EC">
        <w:rPr>
          <w:rFonts w:ascii="Palatino Linotype" w:hAnsi="Palatino Linotype" w:cs="Arial"/>
          <w:sz w:val="22"/>
          <w:szCs w:val="22"/>
          <w:lang w:eastAsia="es-MX"/>
        </w:rPr>
        <w:tab/>
        <w:t>(Énfasis Añadido)</w:t>
      </w:r>
    </w:p>
    <w:p w:rsidR="004A5AEE" w:rsidRPr="00AC24EC" w:rsidRDefault="004A5AEE" w:rsidP="003346AC">
      <w:pPr>
        <w:spacing w:after="0" w:line="240" w:lineRule="auto"/>
        <w:ind w:left="851" w:right="901"/>
        <w:jc w:val="both"/>
        <w:rPr>
          <w:rFonts w:ascii="Palatino Linotype" w:hAnsi="Palatino Linotype" w:cs="Arial"/>
          <w:i/>
          <w:szCs w:val="22"/>
        </w:rPr>
      </w:pPr>
    </w:p>
    <w:p w:rsidR="004A5AEE" w:rsidRPr="00AC24EC" w:rsidRDefault="004A5AEE" w:rsidP="003346AC">
      <w:pPr>
        <w:autoSpaceDE w:val="0"/>
        <w:autoSpaceDN w:val="0"/>
        <w:adjustRightInd w:val="0"/>
        <w:spacing w:after="0" w:line="360" w:lineRule="auto"/>
        <w:jc w:val="both"/>
        <w:rPr>
          <w:rFonts w:ascii="Palatino Linotype" w:hAnsi="Palatino Linotype" w:cs="Arial"/>
          <w:sz w:val="24"/>
          <w:szCs w:val="24"/>
          <w:lang w:val="es-MX" w:eastAsia="es-MX"/>
        </w:rPr>
      </w:pPr>
      <w:r w:rsidRPr="00AC24EC">
        <w:rPr>
          <w:rFonts w:ascii="Palatino Linotype" w:hAnsi="Palatino Linotype" w:cs="Arial"/>
          <w:sz w:val="24"/>
          <w:szCs w:val="24"/>
        </w:rPr>
        <w:t xml:space="preserve">Además, </w:t>
      </w:r>
      <w:r w:rsidRPr="00AC24EC">
        <w:rPr>
          <w:rFonts w:ascii="Palatino Linotype" w:eastAsia="MS Mincho" w:hAnsi="Palatino Linotype"/>
          <w:sz w:val="24"/>
          <w:szCs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4A5AEE" w:rsidRPr="00AC24EC" w:rsidRDefault="004A5AEE" w:rsidP="003346AC">
      <w:pPr>
        <w:pStyle w:val="Prrafodelista"/>
        <w:spacing w:after="0" w:line="360" w:lineRule="auto"/>
        <w:rPr>
          <w:rFonts w:ascii="Palatino Linotype" w:hAnsi="Palatino Linotype" w:cs="Arial"/>
          <w:sz w:val="24"/>
          <w:szCs w:val="24"/>
          <w:lang w:eastAsia="es-MX"/>
        </w:rPr>
      </w:pPr>
    </w:p>
    <w:p w:rsidR="004A5AEE" w:rsidRPr="00AC24EC" w:rsidRDefault="004A5AEE" w:rsidP="003346AC">
      <w:pPr>
        <w:autoSpaceDE w:val="0"/>
        <w:autoSpaceDN w:val="0"/>
        <w:adjustRightInd w:val="0"/>
        <w:spacing w:after="0" w:line="360" w:lineRule="auto"/>
        <w:jc w:val="both"/>
        <w:rPr>
          <w:rFonts w:ascii="Palatino Linotype" w:eastAsia="MS Mincho" w:hAnsi="Palatino Linotype" w:cs="Tahoma"/>
          <w:sz w:val="24"/>
          <w:szCs w:val="24"/>
        </w:rPr>
      </w:pPr>
      <w:r w:rsidRPr="00AC24EC">
        <w:rPr>
          <w:rFonts w:ascii="Palatino Linotype" w:hAnsi="Palatino Linotype" w:cs="Arial"/>
          <w:sz w:val="24"/>
          <w:szCs w:val="24"/>
          <w:lang w:eastAsia="es-MX"/>
        </w:rPr>
        <w:t xml:space="preserve">De la misma </w:t>
      </w:r>
      <w:r w:rsidRPr="00AC24EC">
        <w:rPr>
          <w:rFonts w:ascii="Palatino Linotype" w:eastAsia="MS Mincho" w:hAnsi="Palatino Linotype"/>
          <w:sz w:val="24"/>
          <w:szCs w:val="24"/>
        </w:rPr>
        <w:t>forma</w:t>
      </w:r>
      <w:r w:rsidRPr="00AC24EC">
        <w:rPr>
          <w:rFonts w:ascii="Palatino Linotype" w:hAnsi="Palatino Linotype" w:cs="Arial"/>
          <w:sz w:val="24"/>
          <w:szCs w:val="24"/>
          <w:lang w:eastAsia="es-MX"/>
        </w:rPr>
        <w:t xml:space="preserve">, </w:t>
      </w:r>
      <w:r w:rsidRPr="00AC24EC">
        <w:rPr>
          <w:rFonts w:ascii="Palatino Linotype" w:eastAsia="MS Mincho" w:hAnsi="Palatino Linotype"/>
          <w:sz w:val="24"/>
          <w:szCs w:val="24"/>
        </w:rPr>
        <w:t>de acuerdo al contenido del artículo 160</w:t>
      </w:r>
      <w:r w:rsidRPr="00AC24EC">
        <w:rPr>
          <w:rFonts w:ascii="Palatino Linotype" w:hAnsi="Palatino Linotype" w:cs="Arial"/>
          <w:sz w:val="24"/>
          <w:szCs w:val="24"/>
        </w:rPr>
        <w:t xml:space="preserve"> de la Ley </w:t>
      </w:r>
      <w:r w:rsidRPr="00AC24EC">
        <w:rPr>
          <w:rFonts w:ascii="Palatino Linotype" w:eastAsia="MS Mincho" w:hAnsi="Palatino Linotype" w:cs="Tahoma"/>
          <w:sz w:val="24"/>
          <w:szCs w:val="24"/>
        </w:rPr>
        <w:t>General de Transparencia y Acceso a la Información Pública que a la letra dispone:</w:t>
      </w:r>
    </w:p>
    <w:p w:rsidR="004A5AEE" w:rsidRPr="00AC24EC" w:rsidRDefault="004A5AEE" w:rsidP="003346AC">
      <w:pPr>
        <w:autoSpaceDE w:val="0"/>
        <w:autoSpaceDN w:val="0"/>
        <w:adjustRightInd w:val="0"/>
        <w:spacing w:after="0" w:line="240" w:lineRule="auto"/>
        <w:jc w:val="both"/>
        <w:rPr>
          <w:rFonts w:ascii="Palatino Linotype" w:hAnsi="Palatino Linotype" w:cs="Arial"/>
          <w:sz w:val="24"/>
          <w:szCs w:val="24"/>
          <w:lang w:eastAsia="es-MX"/>
        </w:rPr>
      </w:pPr>
    </w:p>
    <w:p w:rsidR="004A5AEE" w:rsidRPr="00AC24EC" w:rsidRDefault="004A5AEE" w:rsidP="003346AC">
      <w:pPr>
        <w:spacing w:after="0" w:line="240" w:lineRule="auto"/>
        <w:ind w:left="851" w:right="901"/>
        <w:jc w:val="both"/>
        <w:rPr>
          <w:rFonts w:ascii="Palatino Linotype" w:eastAsia="Calibri" w:hAnsi="Palatino Linotype" w:cs="Arial"/>
          <w:sz w:val="22"/>
          <w:szCs w:val="22"/>
        </w:rPr>
      </w:pPr>
      <w:r w:rsidRPr="00AC24EC">
        <w:rPr>
          <w:rFonts w:ascii="Palatino Linotype" w:hAnsi="Palatino Linotype" w:cs="Arial"/>
          <w:b/>
          <w:i/>
          <w:sz w:val="22"/>
          <w:szCs w:val="22"/>
          <w:lang w:eastAsia="gl-ES"/>
        </w:rPr>
        <w:t>“Artículo 160</w:t>
      </w:r>
      <w:r w:rsidRPr="00AC24EC">
        <w:rPr>
          <w:rFonts w:ascii="Palatino Linotype" w:hAnsi="Palatino Linotype" w:cs="Arial"/>
          <w:i/>
          <w:sz w:val="22"/>
          <w:szCs w:val="22"/>
          <w:lang w:eastAsia="gl-ES"/>
        </w:rPr>
        <w:t xml:space="preserve">. Los </w:t>
      </w:r>
      <w:r w:rsidRPr="00AC24EC">
        <w:rPr>
          <w:rFonts w:ascii="Palatino Linotype" w:hAnsi="Palatino Linotype" w:cs="Arial"/>
          <w:i/>
          <w:sz w:val="22"/>
          <w:szCs w:val="22"/>
          <w:lang w:eastAsia="es-MX"/>
        </w:rPr>
        <w:t>sujetos</w:t>
      </w:r>
      <w:r w:rsidRPr="00AC24EC">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w:t>
      </w:r>
      <w:r w:rsidRPr="00AC24EC">
        <w:rPr>
          <w:rFonts w:ascii="Palatino Linotype" w:hAnsi="Palatino Linotype" w:cs="Arial"/>
          <w:i/>
          <w:sz w:val="22"/>
          <w:szCs w:val="22"/>
          <w:lang w:eastAsia="gl-ES"/>
        </w:rPr>
        <w:lastRenderedPageBreak/>
        <w:t>de entre aquellos formatos existentes, conforme a las características físicas de la información o del lugar donde se encuentre así lo permita”</w:t>
      </w:r>
    </w:p>
    <w:p w:rsidR="004A5AEE" w:rsidRPr="00AC24EC" w:rsidRDefault="004A5AEE" w:rsidP="003346AC">
      <w:pPr>
        <w:pStyle w:val="paragraph"/>
        <w:spacing w:before="0" w:beforeAutospacing="0" w:after="0" w:afterAutospacing="0" w:line="240" w:lineRule="auto"/>
        <w:jc w:val="both"/>
        <w:textAlignment w:val="baseline"/>
        <w:rPr>
          <w:rFonts w:ascii="Palatino Linotype" w:hAnsi="Palatino Linotype"/>
          <w:sz w:val="24"/>
          <w:szCs w:val="24"/>
        </w:rPr>
      </w:pPr>
    </w:p>
    <w:p w:rsidR="00D11C27" w:rsidRPr="00AC24EC" w:rsidRDefault="004A5AEE" w:rsidP="003346AC">
      <w:pPr>
        <w:pStyle w:val="paragraph"/>
        <w:spacing w:before="0" w:beforeAutospacing="0" w:after="0" w:afterAutospacing="0" w:line="360" w:lineRule="auto"/>
        <w:jc w:val="both"/>
        <w:textAlignment w:val="baseline"/>
        <w:rPr>
          <w:rFonts w:ascii="Palatino Linotype" w:hAnsi="Palatino Linotype" w:cs="Arial"/>
          <w:sz w:val="24"/>
          <w:szCs w:val="24"/>
        </w:rPr>
      </w:pPr>
      <w:r w:rsidRPr="00AC24EC">
        <w:rPr>
          <w:rFonts w:ascii="Palatino Linotype" w:hAnsi="Palatino Linotype" w:cs="Arial"/>
          <w:sz w:val="24"/>
          <w:szCs w:val="24"/>
        </w:rPr>
        <w:t xml:space="preserve">Una vez precisado lo anterior, </w:t>
      </w:r>
      <w:r w:rsidR="00D11C27" w:rsidRPr="00AC24EC">
        <w:rPr>
          <w:rFonts w:ascii="Palatino Linotype" w:hAnsi="Palatino Linotype" w:cs="Arial"/>
          <w:sz w:val="24"/>
          <w:szCs w:val="24"/>
        </w:rPr>
        <w:t xml:space="preserve">y derivado que </w:t>
      </w:r>
      <w:r w:rsidR="00D11C27" w:rsidRPr="00AC24EC">
        <w:rPr>
          <w:rFonts w:ascii="Palatino Linotype" w:eastAsia="Arial Unicode MS" w:hAnsi="Palatino Linotype" w:cs="Arial"/>
          <w:b/>
          <w:sz w:val="24"/>
          <w:szCs w:val="24"/>
        </w:rPr>
        <w:t xml:space="preserve">EL SUJETO OBLIGADO </w:t>
      </w:r>
      <w:r w:rsidR="00D11C27" w:rsidRPr="00AC24EC">
        <w:rPr>
          <w:rFonts w:ascii="Palatino Linotype" w:eastAsia="Arial Unicode MS" w:hAnsi="Palatino Linotype" w:cs="Arial"/>
          <w:sz w:val="24"/>
          <w:szCs w:val="24"/>
        </w:rPr>
        <w:t>mediante Informe Justificado anex</w:t>
      </w:r>
      <w:r w:rsidR="003F06E2" w:rsidRPr="00AC24EC">
        <w:rPr>
          <w:rFonts w:ascii="Palatino Linotype" w:eastAsia="Arial Unicode MS" w:hAnsi="Palatino Linotype" w:cs="Arial"/>
          <w:sz w:val="24"/>
          <w:szCs w:val="24"/>
        </w:rPr>
        <w:t>ó las documentales que se pusieron a</w:t>
      </w:r>
      <w:r w:rsidR="00D11C27" w:rsidRPr="00AC24EC">
        <w:rPr>
          <w:rFonts w:ascii="Palatino Linotype" w:eastAsia="Arial Unicode MS" w:hAnsi="Palatino Linotype" w:cs="Arial"/>
          <w:sz w:val="24"/>
          <w:szCs w:val="24"/>
        </w:rPr>
        <w:t xml:space="preserve"> la vista del particular</w:t>
      </w:r>
      <w:r w:rsidR="003F06E2" w:rsidRPr="00AC24EC">
        <w:rPr>
          <w:rFonts w:ascii="Palatino Linotype" w:eastAsia="Arial Unicode MS" w:hAnsi="Palatino Linotype" w:cs="Arial"/>
          <w:sz w:val="24"/>
          <w:szCs w:val="24"/>
        </w:rPr>
        <w:t xml:space="preserve"> mediante consulta directa</w:t>
      </w:r>
      <w:r w:rsidR="00D11C27" w:rsidRPr="00AC24EC">
        <w:rPr>
          <w:rFonts w:ascii="Palatino Linotype" w:eastAsia="Arial Unicode MS" w:hAnsi="Palatino Linotype" w:cs="Arial"/>
          <w:sz w:val="24"/>
          <w:szCs w:val="24"/>
        </w:rPr>
        <w:t xml:space="preserve">, </w:t>
      </w:r>
      <w:r w:rsidR="003F06E2" w:rsidRPr="00AC24EC">
        <w:rPr>
          <w:rFonts w:ascii="Palatino Linotype" w:eastAsia="Arial Unicode MS" w:hAnsi="Palatino Linotype" w:cs="Arial"/>
          <w:sz w:val="24"/>
          <w:szCs w:val="24"/>
        </w:rPr>
        <w:t xml:space="preserve">mismas que </w:t>
      </w:r>
      <w:r w:rsidR="00D11C27" w:rsidRPr="00AC24EC">
        <w:rPr>
          <w:rFonts w:ascii="Palatino Linotype" w:eastAsia="Arial Unicode MS" w:hAnsi="Palatino Linotype" w:cs="Arial"/>
          <w:sz w:val="24"/>
          <w:szCs w:val="24"/>
        </w:rPr>
        <w:t xml:space="preserve">se procede </w:t>
      </w:r>
      <w:r w:rsidRPr="00AC24EC">
        <w:rPr>
          <w:rFonts w:ascii="Palatino Linotype" w:hAnsi="Palatino Linotype" w:cs="Arial"/>
          <w:sz w:val="24"/>
          <w:szCs w:val="24"/>
        </w:rPr>
        <w:t>a</w:t>
      </w:r>
      <w:r w:rsidR="003F06E2" w:rsidRPr="00AC24EC">
        <w:rPr>
          <w:rFonts w:ascii="Palatino Linotype" w:hAnsi="Palatino Linotype" w:cs="Arial"/>
          <w:sz w:val="24"/>
          <w:szCs w:val="24"/>
        </w:rPr>
        <w:t xml:space="preserve"> su </w:t>
      </w:r>
      <w:r w:rsidRPr="00AC24EC">
        <w:rPr>
          <w:rFonts w:ascii="Palatino Linotype" w:hAnsi="Palatino Linotype" w:cs="Arial"/>
          <w:sz w:val="24"/>
          <w:szCs w:val="24"/>
        </w:rPr>
        <w:t>análisis</w:t>
      </w:r>
      <w:r w:rsidR="00D11C27" w:rsidRPr="00AC24EC">
        <w:rPr>
          <w:rFonts w:ascii="Palatino Linotype" w:eastAsia="Times New Roman" w:hAnsi="Palatino Linotype" w:cs="Arial"/>
          <w:sz w:val="24"/>
          <w:szCs w:val="24"/>
        </w:rPr>
        <w:t xml:space="preserve">, a efecto de determinar si la información </w:t>
      </w:r>
      <w:r w:rsidR="003F06E2" w:rsidRPr="00AC24EC">
        <w:rPr>
          <w:rFonts w:ascii="Palatino Linotype" w:eastAsia="Times New Roman" w:hAnsi="Palatino Linotype" w:cs="Arial"/>
          <w:sz w:val="24"/>
          <w:szCs w:val="24"/>
        </w:rPr>
        <w:t xml:space="preserve">proporcionada </w:t>
      </w:r>
      <w:r w:rsidR="00D11C27" w:rsidRPr="00AC24EC">
        <w:rPr>
          <w:rFonts w:ascii="Palatino Linotype" w:eastAsia="Times New Roman" w:hAnsi="Palatino Linotype" w:cs="Arial"/>
          <w:sz w:val="24"/>
          <w:szCs w:val="24"/>
        </w:rPr>
        <w:t xml:space="preserve">colma el derecho de acceso a la información ejercido por </w:t>
      </w:r>
      <w:r w:rsidR="00D11C27" w:rsidRPr="00AC24EC">
        <w:rPr>
          <w:rFonts w:ascii="Palatino Linotype" w:eastAsia="Times New Roman" w:hAnsi="Palatino Linotype" w:cs="Arial"/>
          <w:b/>
          <w:sz w:val="24"/>
          <w:szCs w:val="24"/>
        </w:rPr>
        <w:t>EL RECURRENTE</w:t>
      </w:r>
      <w:r w:rsidR="00D11C27" w:rsidRPr="00AC24EC">
        <w:rPr>
          <w:rFonts w:ascii="Palatino Linotype" w:eastAsia="Times New Roman" w:hAnsi="Palatino Linotype" w:cs="Arial"/>
          <w:sz w:val="24"/>
          <w:szCs w:val="24"/>
        </w:rPr>
        <w:t xml:space="preserve">; atento a ello, se realiza la siguiente tabla, para mayor entendimiento: </w:t>
      </w:r>
    </w:p>
    <w:p w:rsidR="00D11C27" w:rsidRPr="00AC24EC" w:rsidRDefault="00D11C27" w:rsidP="003346AC">
      <w:pPr>
        <w:spacing w:after="0" w:line="360" w:lineRule="auto"/>
        <w:jc w:val="both"/>
        <w:rPr>
          <w:rFonts w:ascii="Palatino Linotype" w:eastAsia="Times New Roman" w:hAnsi="Palatino Linotype" w:cs="Arial"/>
          <w:sz w:val="24"/>
          <w:szCs w:val="24"/>
          <w:lang w:val="es-MX"/>
        </w:rPr>
      </w:pPr>
    </w:p>
    <w:tbl>
      <w:tblPr>
        <w:tblStyle w:val="Tablaconcuadrcula"/>
        <w:tblW w:w="0" w:type="auto"/>
        <w:tblLayout w:type="fixed"/>
        <w:tblLook w:val="04A0" w:firstRow="1" w:lastRow="0" w:firstColumn="1" w:lastColumn="0" w:noHBand="0" w:noVBand="1"/>
      </w:tblPr>
      <w:tblGrid>
        <w:gridCol w:w="1980"/>
        <w:gridCol w:w="2410"/>
        <w:gridCol w:w="2828"/>
        <w:gridCol w:w="7"/>
        <w:gridCol w:w="1886"/>
      </w:tblGrid>
      <w:tr w:rsidR="00D11C27" w:rsidRPr="00AC24EC" w:rsidTr="00C7073C">
        <w:trPr>
          <w:tblHeader/>
        </w:trPr>
        <w:tc>
          <w:tcPr>
            <w:tcW w:w="1980" w:type="dxa"/>
          </w:tcPr>
          <w:p w:rsidR="00D11C27" w:rsidRPr="00AC24EC" w:rsidRDefault="00D11C27" w:rsidP="003346AC">
            <w:pPr>
              <w:spacing w:after="0" w:line="240" w:lineRule="auto"/>
              <w:jc w:val="center"/>
              <w:rPr>
                <w:rFonts w:ascii="Palatino Linotype" w:eastAsia="Times New Roman" w:hAnsi="Palatino Linotype" w:cs="Arial"/>
                <w:b/>
                <w:sz w:val="24"/>
                <w:szCs w:val="24"/>
                <w:lang w:val="es-MX"/>
              </w:rPr>
            </w:pPr>
            <w:r w:rsidRPr="00AC24EC">
              <w:rPr>
                <w:rFonts w:ascii="Palatino Linotype" w:eastAsia="Times New Roman" w:hAnsi="Palatino Linotype" w:cs="Arial"/>
                <w:b/>
                <w:sz w:val="24"/>
                <w:szCs w:val="24"/>
                <w:lang w:val="es-MX"/>
              </w:rPr>
              <w:t>Solicitud</w:t>
            </w:r>
          </w:p>
        </w:tc>
        <w:tc>
          <w:tcPr>
            <w:tcW w:w="2410" w:type="dxa"/>
          </w:tcPr>
          <w:p w:rsidR="00D11C27" w:rsidRPr="00AC24EC" w:rsidRDefault="00D11C27" w:rsidP="003346AC">
            <w:pPr>
              <w:spacing w:after="0" w:line="240" w:lineRule="auto"/>
              <w:jc w:val="center"/>
              <w:rPr>
                <w:rFonts w:ascii="Palatino Linotype" w:eastAsia="Times New Roman" w:hAnsi="Palatino Linotype" w:cs="Arial"/>
                <w:b/>
                <w:sz w:val="24"/>
                <w:szCs w:val="24"/>
                <w:lang w:val="es-MX"/>
              </w:rPr>
            </w:pPr>
            <w:r w:rsidRPr="00AC24EC">
              <w:rPr>
                <w:rFonts w:ascii="Palatino Linotype" w:eastAsia="Times New Roman" w:hAnsi="Palatino Linotype" w:cs="Arial"/>
                <w:b/>
                <w:sz w:val="24"/>
                <w:szCs w:val="24"/>
                <w:lang w:val="es-MX"/>
              </w:rPr>
              <w:t>Respuesta</w:t>
            </w:r>
          </w:p>
        </w:tc>
        <w:tc>
          <w:tcPr>
            <w:tcW w:w="2828" w:type="dxa"/>
          </w:tcPr>
          <w:p w:rsidR="00D11C27" w:rsidRPr="00AC24EC" w:rsidRDefault="00D11C27" w:rsidP="003346AC">
            <w:pPr>
              <w:spacing w:after="0" w:line="240" w:lineRule="auto"/>
              <w:jc w:val="center"/>
              <w:rPr>
                <w:rFonts w:ascii="Palatino Linotype" w:eastAsia="Times New Roman" w:hAnsi="Palatino Linotype" w:cs="Arial"/>
                <w:b/>
                <w:sz w:val="24"/>
                <w:szCs w:val="24"/>
                <w:lang w:val="es-MX"/>
              </w:rPr>
            </w:pPr>
            <w:r w:rsidRPr="00AC24EC">
              <w:rPr>
                <w:rFonts w:ascii="Palatino Linotype" w:eastAsia="Times New Roman" w:hAnsi="Palatino Linotype" w:cs="Arial"/>
                <w:b/>
                <w:sz w:val="24"/>
                <w:szCs w:val="24"/>
                <w:lang w:val="es-MX"/>
              </w:rPr>
              <w:t>Informe Justificado</w:t>
            </w:r>
          </w:p>
        </w:tc>
        <w:tc>
          <w:tcPr>
            <w:tcW w:w="1893" w:type="dxa"/>
            <w:gridSpan w:val="2"/>
          </w:tcPr>
          <w:p w:rsidR="00D11C27" w:rsidRPr="00AC24EC" w:rsidRDefault="00D11C27" w:rsidP="003346AC">
            <w:pPr>
              <w:spacing w:after="0" w:line="240" w:lineRule="auto"/>
              <w:jc w:val="center"/>
              <w:rPr>
                <w:rFonts w:ascii="Palatino Linotype" w:eastAsia="Times New Roman" w:hAnsi="Palatino Linotype" w:cs="Arial"/>
                <w:b/>
                <w:sz w:val="24"/>
                <w:szCs w:val="24"/>
                <w:lang w:val="es-MX"/>
              </w:rPr>
            </w:pPr>
            <w:r w:rsidRPr="00AC24EC">
              <w:rPr>
                <w:rFonts w:ascii="Palatino Linotype" w:eastAsia="Times New Roman" w:hAnsi="Palatino Linotype" w:cs="Arial"/>
                <w:b/>
                <w:sz w:val="24"/>
                <w:szCs w:val="24"/>
                <w:lang w:val="es-MX"/>
              </w:rPr>
              <w:t>Se colma la solicitud.</w:t>
            </w:r>
          </w:p>
        </w:tc>
      </w:tr>
      <w:tr w:rsidR="00D11C27" w:rsidRPr="00AC24EC" w:rsidTr="00C7073C">
        <w:tc>
          <w:tcPr>
            <w:tcW w:w="9111" w:type="dxa"/>
            <w:gridSpan w:val="5"/>
          </w:tcPr>
          <w:p w:rsidR="00D11C27" w:rsidRPr="00AC24EC" w:rsidRDefault="00D11C27" w:rsidP="003346AC">
            <w:pPr>
              <w:spacing w:after="0" w:line="240" w:lineRule="auto"/>
              <w:jc w:val="center"/>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 xml:space="preserve">Respecto del Contrato de Obra Pública número OP-15-0428 relativo a los trabajos para “apoyar la gestión para el equipamiento del Rastro Municipal de </w:t>
            </w:r>
            <w:proofErr w:type="spellStart"/>
            <w:r w:rsidRPr="00AC24EC">
              <w:rPr>
                <w:rFonts w:ascii="Palatino Linotype" w:eastAsia="Times New Roman" w:hAnsi="Palatino Linotype" w:cs="Arial"/>
                <w:sz w:val="24"/>
                <w:szCs w:val="24"/>
                <w:lang w:val="es-MX"/>
              </w:rPr>
              <w:t>Capulhuac</w:t>
            </w:r>
            <w:proofErr w:type="spellEnd"/>
            <w:r w:rsidRPr="00AC24EC">
              <w:rPr>
                <w:rFonts w:ascii="Palatino Linotype" w:eastAsia="Times New Roman" w:hAnsi="Palatino Linotype" w:cs="Arial"/>
                <w:sz w:val="24"/>
                <w:szCs w:val="24"/>
                <w:lang w:val="es-MX"/>
              </w:rPr>
              <w:t xml:space="preserve"> (Obra Nueva) se requirió:</w:t>
            </w: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1.- Oficio de asignación </w:t>
            </w:r>
            <w:r w:rsidR="00B82599" w:rsidRPr="00AC24EC">
              <w:rPr>
                <w:rFonts w:ascii="Palatino Linotype" w:eastAsia="Times New Roman" w:hAnsi="Palatino Linotype" w:cs="Arial"/>
                <w:sz w:val="20"/>
                <w:szCs w:val="20"/>
                <w:lang w:val="es-MX"/>
              </w:rPr>
              <w:t xml:space="preserve">presupuestaria </w:t>
            </w:r>
          </w:p>
        </w:tc>
        <w:tc>
          <w:tcPr>
            <w:tcW w:w="2410" w:type="dxa"/>
            <w:vMerge w:val="restart"/>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rPr>
              <w:t xml:space="preserve">Medularmente manifestó que la información solicitada formaba parte del “Expediente Único de Obra”, el cual puso a disposición del  particular vía consulta directa, informando para ello el domicilio y teléfono con la finalidad de que concertará una cita para tal efecto; asimismo, adjuntó a su respuesta el Acta de la Décima Sesión Extraordinaria de Comité de Transparencia de la </w:t>
            </w:r>
            <w:r w:rsidRPr="00AC24EC">
              <w:rPr>
                <w:rFonts w:ascii="Palatino Linotype" w:eastAsia="Times New Roman" w:hAnsi="Palatino Linotype" w:cs="Arial"/>
                <w:sz w:val="20"/>
                <w:szCs w:val="20"/>
              </w:rPr>
              <w:lastRenderedPageBreak/>
              <w:t>Secretaría de Obra Pública, de fecha treinta y uno de mayo de dos mil dieciocho, y su Resolución respectiva de fecha treinta y uno de mayo de dos mil dieciocho, por medio de la cual se confirmó la clasificación como confidencial de los datos personales que integran la base de datos del Expediente Único de Obra</w:t>
            </w: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lastRenderedPageBreak/>
              <w:t xml:space="preserve">Adjuntó la carpeta comprimida </w:t>
            </w:r>
            <w:hyperlink r:id="rId31" w:history="1">
              <w:r w:rsidRPr="00AC24EC">
                <w:rPr>
                  <w:rFonts w:ascii="Palatino Linotype" w:eastAsia="Times New Roman" w:hAnsi="Palatino Linotype" w:cs="Arial"/>
                  <w:b/>
                  <w:sz w:val="20"/>
                  <w:szCs w:val="20"/>
                  <w:lang w:val="es-MX"/>
                </w:rPr>
                <w:t>1 Oficios de Autorización.zip</w:t>
              </w:r>
            </w:hyperlink>
            <w:r w:rsidRPr="00AC24EC">
              <w:rPr>
                <w:rFonts w:ascii="Palatino Linotype" w:eastAsia="Times New Roman" w:hAnsi="Palatino Linotype" w:cs="Arial"/>
                <w:b/>
                <w:sz w:val="20"/>
                <w:szCs w:val="20"/>
                <w:lang w:val="es-MX"/>
              </w:rPr>
              <w:t xml:space="preserve">, </w:t>
            </w:r>
            <w:r w:rsidRPr="00AC24EC">
              <w:rPr>
                <w:rFonts w:ascii="Palatino Linotype" w:eastAsia="Times New Roman" w:hAnsi="Palatino Linotype" w:cs="Arial"/>
                <w:sz w:val="20"/>
                <w:szCs w:val="20"/>
                <w:lang w:val="es-MX"/>
              </w:rPr>
              <w:t xml:space="preserve">que contiene tres oficios con su respectivo anexo, por medio de los cuales se realizó la asignación y autorización de recursos.  </w:t>
            </w:r>
          </w:p>
        </w:tc>
        <w:tc>
          <w:tcPr>
            <w:tcW w:w="1886" w:type="dxa"/>
          </w:tcPr>
          <w:p w:rsidR="00D11C27" w:rsidRPr="00AC24EC" w:rsidRDefault="00D11C27" w:rsidP="003346AC">
            <w:pPr>
              <w:pStyle w:val="Prrafodelista"/>
              <w:numPr>
                <w:ilvl w:val="0"/>
                <w:numId w:val="6"/>
              </w:numPr>
              <w:spacing w:after="0" w:line="240" w:lineRule="auto"/>
              <w:ind w:left="221" w:firstLine="96"/>
              <w:contextualSpacing w:val="0"/>
              <w:jc w:val="both"/>
              <w:rPr>
                <w:rFonts w:ascii="Palatino Linotype" w:hAnsi="Palatino Linotype" w:cs="Arial"/>
                <w:sz w:val="20"/>
                <w:szCs w:val="20"/>
              </w:rPr>
            </w:pP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2.- Proyecto Ejecutivo de Obra.</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Adjuntó la carpeta comprimida </w:t>
            </w:r>
            <w:hyperlink r:id="rId32" w:history="1">
              <w:r w:rsidRPr="00AC24EC">
                <w:rPr>
                  <w:rFonts w:ascii="Palatino Linotype" w:eastAsia="Times New Roman" w:hAnsi="Palatino Linotype"/>
                  <w:b/>
                  <w:sz w:val="20"/>
                  <w:szCs w:val="20"/>
                  <w:lang w:val="es-MX"/>
                </w:rPr>
                <w:t>2 Proyecto ejecutivo de la obra.zip</w:t>
              </w:r>
            </w:hyperlink>
            <w:r w:rsidRPr="00AC24EC">
              <w:rPr>
                <w:rFonts w:ascii="Palatino Linotype" w:eastAsia="Times New Roman" w:hAnsi="Palatino Linotype" w:cs="Arial"/>
                <w:b/>
                <w:sz w:val="20"/>
                <w:szCs w:val="20"/>
                <w:lang w:val="es-MX"/>
              </w:rPr>
              <w:t xml:space="preserve">, </w:t>
            </w:r>
            <w:r w:rsidRPr="00AC24EC">
              <w:rPr>
                <w:rFonts w:ascii="Palatino Linotype" w:eastAsia="Times New Roman" w:hAnsi="Palatino Linotype" w:cs="Arial"/>
                <w:sz w:val="20"/>
                <w:szCs w:val="20"/>
                <w:lang w:val="es-MX"/>
              </w:rPr>
              <w:t xml:space="preserve">que contiene diversos archivos testados. </w:t>
            </w:r>
          </w:p>
        </w:tc>
        <w:tc>
          <w:tcPr>
            <w:tcW w:w="1886" w:type="dxa"/>
          </w:tcPr>
          <w:p w:rsidR="00D11C27" w:rsidRPr="00AC24EC" w:rsidRDefault="00D11C27" w:rsidP="003346AC">
            <w:pPr>
              <w:spacing w:after="0" w:line="240" w:lineRule="auto"/>
              <w:jc w:val="center"/>
              <w:rPr>
                <w:rFonts w:ascii="Palatino Linotype" w:hAnsi="Palatino Linotype"/>
                <w:b/>
                <w:color w:val="000000"/>
                <w:sz w:val="56"/>
                <w:szCs w:val="20"/>
              </w:rPr>
            </w:pPr>
            <w:r w:rsidRPr="00AC24EC">
              <w:rPr>
                <w:rFonts w:ascii="Palatino Linotype" w:hAnsi="Palatino Linotype"/>
                <w:b/>
                <w:color w:val="000000"/>
                <w:sz w:val="56"/>
                <w:szCs w:val="20"/>
              </w:rPr>
              <w:t>X</w:t>
            </w:r>
          </w:p>
          <w:p w:rsidR="00D11C27" w:rsidRPr="00AC24EC" w:rsidRDefault="00D11C27" w:rsidP="003346AC">
            <w:pPr>
              <w:spacing w:after="0" w:line="240" w:lineRule="auto"/>
              <w:jc w:val="both"/>
              <w:rPr>
                <w:rFonts w:ascii="Palatino Linotype" w:hAnsi="Palatino Linotype" w:cs="Arial"/>
                <w:sz w:val="20"/>
                <w:szCs w:val="20"/>
              </w:rPr>
            </w:pPr>
            <w:r w:rsidRPr="00AC24EC">
              <w:rPr>
                <w:rFonts w:ascii="Palatino Linotype" w:hAnsi="Palatino Linotype"/>
                <w:color w:val="000000"/>
                <w:sz w:val="18"/>
              </w:rPr>
              <w:t>En razón de que omitió anexar Acuerdo de Clasificación conforme a lo señalado en los artículos 13</w:t>
            </w:r>
            <w:r w:rsidR="003F06E2" w:rsidRPr="00AC24EC">
              <w:rPr>
                <w:rFonts w:ascii="Palatino Linotype" w:hAnsi="Palatino Linotype"/>
                <w:color w:val="000000"/>
                <w:sz w:val="18"/>
              </w:rPr>
              <w:t xml:space="preserve">2 y 149 de la Ley de la materia, mismo que sustente la versión pública. </w:t>
            </w:r>
            <w:r w:rsidRPr="00AC24EC">
              <w:rPr>
                <w:rFonts w:ascii="Palatino Linotype" w:hAnsi="Palatino Linotype"/>
                <w:color w:val="000000"/>
                <w:sz w:val="18"/>
              </w:rPr>
              <w:t xml:space="preserve"> </w:t>
            </w: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lastRenderedPageBreak/>
              <w:t xml:space="preserve">3.- Convocatoria </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Adjuntó el archivo </w:t>
            </w:r>
            <w:r w:rsidRPr="00AC24EC">
              <w:rPr>
                <w:rFonts w:ascii="Palatino Linotype" w:eastAsia="Times New Roman" w:hAnsi="Palatino Linotype" w:cs="Arial"/>
                <w:b/>
                <w:sz w:val="20"/>
                <w:szCs w:val="20"/>
                <w:lang w:val="es-MX"/>
              </w:rPr>
              <w:t xml:space="preserve">3 Convocatoria.pdf, </w:t>
            </w:r>
            <w:r w:rsidRPr="00AC24EC">
              <w:rPr>
                <w:rFonts w:ascii="Palatino Linotype" w:eastAsia="Times New Roman" w:hAnsi="Palatino Linotype" w:cs="Arial"/>
                <w:sz w:val="20"/>
                <w:szCs w:val="20"/>
                <w:lang w:val="es-MX"/>
              </w:rPr>
              <w:t xml:space="preserve">que contiene la convocatoria de la obra solicitada. </w:t>
            </w:r>
          </w:p>
        </w:tc>
        <w:tc>
          <w:tcPr>
            <w:tcW w:w="1886" w:type="dxa"/>
          </w:tcPr>
          <w:p w:rsidR="00D11C27" w:rsidRPr="00AC24EC" w:rsidRDefault="00D11C27" w:rsidP="003346AC">
            <w:pPr>
              <w:pStyle w:val="Prrafodelista"/>
              <w:numPr>
                <w:ilvl w:val="0"/>
                <w:numId w:val="6"/>
              </w:numPr>
              <w:spacing w:after="0" w:line="240" w:lineRule="auto"/>
              <w:ind w:left="221" w:firstLine="96"/>
              <w:contextualSpacing w:val="0"/>
              <w:jc w:val="both"/>
              <w:rPr>
                <w:rFonts w:ascii="Palatino Linotype" w:hAnsi="Palatino Linotype" w:cs="Arial"/>
                <w:sz w:val="20"/>
                <w:szCs w:val="20"/>
              </w:rPr>
            </w:pP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lastRenderedPageBreak/>
              <w:t>4.- Bases de licitación</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Adjuntó el archivo </w:t>
            </w:r>
            <w:hyperlink r:id="rId33" w:history="1">
              <w:r w:rsidRPr="00AC24EC">
                <w:rPr>
                  <w:rFonts w:ascii="Palatino Linotype" w:eastAsia="Times New Roman" w:hAnsi="Palatino Linotype" w:cs="Arial"/>
                  <w:b/>
                  <w:sz w:val="20"/>
                  <w:szCs w:val="20"/>
                  <w:lang w:val="es-MX"/>
                </w:rPr>
                <w:br/>
                <w:t>4 Bases OP 15 0248.pdf</w:t>
              </w:r>
            </w:hyperlink>
            <w:r w:rsidRPr="00AC24EC">
              <w:rPr>
                <w:rFonts w:ascii="Palatino Linotype" w:eastAsia="Times New Roman" w:hAnsi="Palatino Linotype" w:cs="Arial"/>
                <w:b/>
                <w:sz w:val="20"/>
                <w:szCs w:val="20"/>
                <w:lang w:val="es-MX"/>
              </w:rPr>
              <w:t xml:space="preserve">, </w:t>
            </w:r>
            <w:r w:rsidRPr="00AC24EC">
              <w:rPr>
                <w:rFonts w:ascii="Palatino Linotype" w:eastAsia="Times New Roman" w:hAnsi="Palatino Linotype" w:cs="Arial"/>
                <w:sz w:val="20"/>
                <w:szCs w:val="20"/>
                <w:lang w:val="es-MX"/>
              </w:rPr>
              <w:t xml:space="preserve">que contiene las bases de la obra solicitada. </w:t>
            </w:r>
          </w:p>
        </w:tc>
        <w:tc>
          <w:tcPr>
            <w:tcW w:w="1886" w:type="dxa"/>
          </w:tcPr>
          <w:p w:rsidR="00D11C27" w:rsidRPr="00AC24EC" w:rsidRDefault="00D11C27" w:rsidP="003346AC">
            <w:pPr>
              <w:pStyle w:val="Prrafodelista"/>
              <w:numPr>
                <w:ilvl w:val="0"/>
                <w:numId w:val="6"/>
              </w:numPr>
              <w:spacing w:after="0" w:line="240" w:lineRule="auto"/>
              <w:ind w:left="221" w:firstLine="96"/>
              <w:contextualSpacing w:val="0"/>
              <w:jc w:val="both"/>
              <w:rPr>
                <w:rFonts w:ascii="Palatino Linotype" w:hAnsi="Palatino Linotype" w:cs="Arial"/>
                <w:sz w:val="20"/>
                <w:szCs w:val="20"/>
              </w:rPr>
            </w:pP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5.- Oferta técnica del contratista ganador</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Adjuntó la carpeta comprimida </w:t>
            </w:r>
            <w:r w:rsidRPr="00AC24EC">
              <w:rPr>
                <w:rFonts w:ascii="Palatino Linotype" w:eastAsia="Times New Roman" w:hAnsi="Palatino Linotype" w:cs="Arial"/>
                <w:b/>
                <w:sz w:val="20"/>
                <w:szCs w:val="20"/>
                <w:lang w:val="es-MX"/>
              </w:rPr>
              <w:t xml:space="preserve">5 Propuesta técnica ganador.zip, </w:t>
            </w:r>
            <w:r w:rsidRPr="00AC24EC">
              <w:rPr>
                <w:rFonts w:ascii="Palatino Linotype" w:eastAsia="Times New Roman" w:hAnsi="Palatino Linotype" w:cs="Arial"/>
                <w:sz w:val="20"/>
                <w:szCs w:val="20"/>
                <w:lang w:val="es-MX"/>
              </w:rPr>
              <w:t xml:space="preserve">que contiene archivos testados. </w:t>
            </w:r>
          </w:p>
        </w:tc>
        <w:tc>
          <w:tcPr>
            <w:tcW w:w="1886" w:type="dxa"/>
          </w:tcPr>
          <w:p w:rsidR="00D11C27" w:rsidRPr="00AC24EC" w:rsidRDefault="00D11C27" w:rsidP="003346AC">
            <w:pPr>
              <w:spacing w:after="0" w:line="240" w:lineRule="auto"/>
              <w:jc w:val="center"/>
              <w:rPr>
                <w:rFonts w:ascii="Palatino Linotype" w:hAnsi="Palatino Linotype"/>
                <w:b/>
                <w:color w:val="000000"/>
                <w:sz w:val="56"/>
                <w:szCs w:val="20"/>
              </w:rPr>
            </w:pPr>
            <w:r w:rsidRPr="00AC24EC">
              <w:rPr>
                <w:rFonts w:ascii="Palatino Linotype" w:hAnsi="Palatino Linotype"/>
                <w:b/>
                <w:color w:val="000000"/>
                <w:sz w:val="56"/>
                <w:szCs w:val="20"/>
              </w:rPr>
              <w:t>X</w:t>
            </w:r>
          </w:p>
          <w:p w:rsidR="00D11C27" w:rsidRPr="00AC24EC" w:rsidRDefault="00D11C27" w:rsidP="003F06E2">
            <w:pPr>
              <w:spacing w:after="0" w:line="240" w:lineRule="auto"/>
              <w:jc w:val="both"/>
              <w:rPr>
                <w:rFonts w:ascii="Palatino Linotype" w:hAnsi="Palatino Linotype" w:cs="Arial"/>
                <w:sz w:val="20"/>
                <w:szCs w:val="20"/>
              </w:rPr>
            </w:pPr>
            <w:r w:rsidRPr="00AC24EC">
              <w:rPr>
                <w:rFonts w:ascii="Palatino Linotype" w:hAnsi="Palatino Linotype"/>
                <w:color w:val="000000"/>
                <w:sz w:val="18"/>
              </w:rPr>
              <w:t xml:space="preserve">En razón de que </w:t>
            </w:r>
            <w:r w:rsidR="00627034" w:rsidRPr="00AC24EC">
              <w:rPr>
                <w:rFonts w:ascii="Palatino Linotype" w:hAnsi="Palatino Linotype"/>
                <w:color w:val="000000"/>
                <w:sz w:val="18"/>
              </w:rPr>
              <w:t xml:space="preserve">testó datos considerados públicos, tales como: </w:t>
            </w:r>
            <w:r w:rsidR="003F06E2" w:rsidRPr="00AC24EC">
              <w:rPr>
                <w:rFonts w:ascii="Palatino Linotype" w:hAnsi="Palatino Linotype"/>
                <w:color w:val="000000"/>
                <w:sz w:val="18"/>
              </w:rPr>
              <w:t xml:space="preserve">número inscripción en el Registro Público de Comercio, </w:t>
            </w:r>
            <w:r w:rsidR="00627034" w:rsidRPr="00AC24EC">
              <w:rPr>
                <w:rFonts w:ascii="Palatino Linotype" w:hAnsi="Palatino Linotype"/>
                <w:color w:val="000000"/>
                <w:sz w:val="18"/>
              </w:rPr>
              <w:t>Registro Federal de Contribuyentes</w:t>
            </w:r>
            <w:r w:rsidR="001B53C0" w:rsidRPr="00AC24EC">
              <w:rPr>
                <w:rFonts w:ascii="Palatino Linotype" w:hAnsi="Palatino Linotype"/>
                <w:color w:val="000000"/>
                <w:sz w:val="18"/>
              </w:rPr>
              <w:t xml:space="preserve"> del contratista ganador; así como </w:t>
            </w:r>
            <w:r w:rsidR="00627034" w:rsidRPr="00AC24EC">
              <w:rPr>
                <w:rFonts w:ascii="Palatino Linotype" w:hAnsi="Palatino Linotype"/>
                <w:color w:val="000000"/>
                <w:sz w:val="18"/>
              </w:rPr>
              <w:t xml:space="preserve">domicilio fiscal, </w:t>
            </w:r>
            <w:r w:rsidR="00324A89" w:rsidRPr="00AC24EC">
              <w:rPr>
                <w:rFonts w:ascii="Palatino Linotype" w:hAnsi="Palatino Linotype"/>
                <w:color w:val="000000"/>
                <w:sz w:val="18"/>
              </w:rPr>
              <w:t xml:space="preserve">teléfono, email y </w:t>
            </w:r>
            <w:r w:rsidR="00627034" w:rsidRPr="00AC24EC">
              <w:rPr>
                <w:rFonts w:ascii="Palatino Linotype" w:hAnsi="Palatino Linotype"/>
                <w:color w:val="000000"/>
                <w:sz w:val="18"/>
              </w:rPr>
              <w:t xml:space="preserve">nombre del representante legal </w:t>
            </w:r>
            <w:r w:rsidR="001B53C0" w:rsidRPr="00AC24EC">
              <w:rPr>
                <w:rFonts w:ascii="Palatino Linotype" w:hAnsi="Palatino Linotype"/>
                <w:color w:val="000000"/>
                <w:sz w:val="18"/>
              </w:rPr>
              <w:t>(en algunos casos).</w:t>
            </w:r>
            <w:r w:rsidRPr="00AC24EC">
              <w:rPr>
                <w:rFonts w:ascii="Palatino Linotype" w:hAnsi="Palatino Linotype"/>
                <w:color w:val="000000"/>
                <w:sz w:val="18"/>
              </w:rPr>
              <w:t xml:space="preserve"> </w:t>
            </w: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6.- Oferta económica del contratista ganador</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Adjuntó la carpeta comprimida </w:t>
            </w:r>
            <w:hyperlink r:id="rId34" w:history="1">
              <w:r w:rsidRPr="00AC24EC">
                <w:rPr>
                  <w:rFonts w:ascii="Palatino Linotype" w:eastAsia="Times New Roman" w:hAnsi="Palatino Linotype" w:cs="Arial"/>
                  <w:b/>
                  <w:sz w:val="20"/>
                  <w:szCs w:val="20"/>
                  <w:lang w:val="es-MX"/>
                </w:rPr>
                <w:t xml:space="preserve">6 Oferta </w:t>
              </w:r>
              <w:proofErr w:type="spellStart"/>
              <w:r w:rsidRPr="00AC24EC">
                <w:rPr>
                  <w:rFonts w:ascii="Palatino Linotype" w:eastAsia="Times New Roman" w:hAnsi="Palatino Linotype" w:cs="Arial"/>
                  <w:b/>
                  <w:sz w:val="20"/>
                  <w:szCs w:val="20"/>
                  <w:lang w:val="es-MX"/>
                </w:rPr>
                <w:t>economica</w:t>
              </w:r>
              <w:proofErr w:type="spellEnd"/>
              <w:r w:rsidRPr="00AC24EC">
                <w:rPr>
                  <w:rFonts w:ascii="Palatino Linotype" w:eastAsia="Times New Roman" w:hAnsi="Palatino Linotype" w:cs="Arial"/>
                  <w:b/>
                  <w:sz w:val="20"/>
                  <w:szCs w:val="20"/>
                  <w:lang w:val="es-MX"/>
                </w:rPr>
                <w:t xml:space="preserve"> ganador.zip</w:t>
              </w:r>
            </w:hyperlink>
            <w:r w:rsidRPr="00AC24EC">
              <w:rPr>
                <w:rFonts w:ascii="Palatino Linotype" w:eastAsia="Times New Roman" w:hAnsi="Palatino Linotype" w:cs="Arial"/>
                <w:b/>
                <w:sz w:val="20"/>
                <w:szCs w:val="20"/>
                <w:lang w:val="es-MX"/>
              </w:rPr>
              <w:t xml:space="preserve">, </w:t>
            </w:r>
            <w:r w:rsidRPr="00AC24EC">
              <w:rPr>
                <w:rFonts w:ascii="Palatino Linotype" w:eastAsia="Times New Roman" w:hAnsi="Palatino Linotype" w:cs="Arial"/>
                <w:sz w:val="20"/>
                <w:szCs w:val="20"/>
                <w:lang w:val="es-MX"/>
              </w:rPr>
              <w:t xml:space="preserve">que contiene archivos testados. </w:t>
            </w:r>
          </w:p>
        </w:tc>
        <w:tc>
          <w:tcPr>
            <w:tcW w:w="1886" w:type="dxa"/>
          </w:tcPr>
          <w:p w:rsidR="00D11C27" w:rsidRPr="00AC24EC" w:rsidRDefault="00D11C27" w:rsidP="003346AC">
            <w:pPr>
              <w:spacing w:after="0" w:line="240" w:lineRule="auto"/>
              <w:jc w:val="center"/>
              <w:rPr>
                <w:rFonts w:ascii="Palatino Linotype" w:hAnsi="Palatino Linotype"/>
                <w:b/>
                <w:color w:val="000000"/>
                <w:sz w:val="56"/>
                <w:szCs w:val="20"/>
              </w:rPr>
            </w:pPr>
            <w:r w:rsidRPr="00AC24EC">
              <w:rPr>
                <w:rFonts w:ascii="Palatino Linotype" w:hAnsi="Palatino Linotype"/>
                <w:b/>
                <w:color w:val="000000"/>
                <w:sz w:val="56"/>
                <w:szCs w:val="20"/>
              </w:rPr>
              <w:t>X</w:t>
            </w:r>
          </w:p>
          <w:p w:rsidR="00D11C27" w:rsidRPr="00AC24EC" w:rsidRDefault="00F676BB" w:rsidP="00324A89">
            <w:pPr>
              <w:spacing w:after="0" w:line="240" w:lineRule="auto"/>
              <w:jc w:val="both"/>
              <w:rPr>
                <w:rFonts w:ascii="Palatino Linotype" w:hAnsi="Palatino Linotype" w:cs="Arial"/>
                <w:sz w:val="20"/>
                <w:szCs w:val="20"/>
              </w:rPr>
            </w:pPr>
            <w:r w:rsidRPr="00AC24EC">
              <w:rPr>
                <w:rFonts w:ascii="Palatino Linotype" w:hAnsi="Palatino Linotype"/>
                <w:color w:val="000000"/>
                <w:sz w:val="18"/>
              </w:rPr>
              <w:t>En razón de que testó datos considerados que pudieran ser considerado</w:t>
            </w:r>
            <w:r w:rsidR="00B449B5" w:rsidRPr="00AC24EC">
              <w:rPr>
                <w:rFonts w:ascii="Palatino Linotype" w:hAnsi="Palatino Linotype"/>
                <w:color w:val="000000"/>
                <w:sz w:val="18"/>
              </w:rPr>
              <w:t>s</w:t>
            </w:r>
            <w:r w:rsidRPr="00AC24EC">
              <w:rPr>
                <w:rFonts w:ascii="Palatino Linotype" w:hAnsi="Palatino Linotype"/>
                <w:color w:val="000000"/>
                <w:sz w:val="18"/>
              </w:rPr>
              <w:t xml:space="preserve"> públicos, tal</w:t>
            </w:r>
            <w:r w:rsidR="00B449B5" w:rsidRPr="00AC24EC">
              <w:rPr>
                <w:rFonts w:ascii="Palatino Linotype" w:hAnsi="Palatino Linotype"/>
                <w:color w:val="000000"/>
                <w:sz w:val="18"/>
              </w:rPr>
              <w:t xml:space="preserve"> </w:t>
            </w:r>
            <w:r w:rsidRPr="00AC24EC">
              <w:rPr>
                <w:rFonts w:ascii="Palatino Linotype" w:hAnsi="Palatino Linotype"/>
                <w:color w:val="000000"/>
                <w:sz w:val="18"/>
              </w:rPr>
              <w:t xml:space="preserve">como </w:t>
            </w:r>
            <w:r w:rsidR="00B449B5" w:rsidRPr="00AC24EC">
              <w:rPr>
                <w:rFonts w:ascii="Palatino Linotype" w:hAnsi="Palatino Linotype"/>
                <w:color w:val="000000"/>
                <w:sz w:val="18"/>
              </w:rPr>
              <w:t>el domicilio fiscal</w:t>
            </w:r>
            <w:r w:rsidR="00324A89" w:rsidRPr="00AC24EC">
              <w:rPr>
                <w:rFonts w:ascii="Palatino Linotype" w:hAnsi="Palatino Linotype"/>
                <w:color w:val="000000"/>
                <w:sz w:val="18"/>
              </w:rPr>
              <w:t xml:space="preserve"> teléfono y email.</w:t>
            </w: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7.- Actas emanadas durante todo el proceso licitatorio</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Adjuntó la carpeta comprimida</w:t>
            </w:r>
            <w:hyperlink r:id="rId35" w:history="1">
              <w:r w:rsidRPr="00AC24EC">
                <w:rPr>
                  <w:rFonts w:ascii="Palatino Linotype" w:eastAsia="Times New Roman" w:hAnsi="Palatino Linotype" w:cs="Arial"/>
                  <w:b/>
                  <w:sz w:val="20"/>
                  <w:szCs w:val="20"/>
                  <w:lang w:val="es-MX"/>
                </w:rPr>
                <w:t xml:space="preserve"> 7 Actas emanadas durante todo el proceso.zip</w:t>
              </w:r>
            </w:hyperlink>
            <w:r w:rsidRPr="00AC24EC">
              <w:rPr>
                <w:rFonts w:ascii="Palatino Linotype" w:eastAsia="Times New Roman" w:hAnsi="Palatino Linotype" w:cs="Arial"/>
                <w:b/>
                <w:sz w:val="20"/>
                <w:szCs w:val="20"/>
                <w:lang w:val="es-MX"/>
              </w:rPr>
              <w:t xml:space="preserve">, </w:t>
            </w:r>
            <w:r w:rsidRPr="00AC24EC">
              <w:rPr>
                <w:rFonts w:ascii="Palatino Linotype" w:eastAsia="Times New Roman" w:hAnsi="Palatino Linotype" w:cs="Arial"/>
                <w:sz w:val="20"/>
                <w:szCs w:val="20"/>
                <w:lang w:val="es-MX"/>
              </w:rPr>
              <w:t xml:space="preserve">que contiene archivos testados. </w:t>
            </w:r>
          </w:p>
        </w:tc>
        <w:tc>
          <w:tcPr>
            <w:tcW w:w="1886" w:type="dxa"/>
          </w:tcPr>
          <w:p w:rsidR="00D11C27" w:rsidRPr="00AC24EC" w:rsidRDefault="00D11C27" w:rsidP="003346AC">
            <w:pPr>
              <w:spacing w:after="0" w:line="240" w:lineRule="auto"/>
              <w:jc w:val="center"/>
              <w:rPr>
                <w:rFonts w:ascii="Palatino Linotype" w:hAnsi="Palatino Linotype"/>
                <w:b/>
                <w:color w:val="000000"/>
                <w:sz w:val="56"/>
                <w:szCs w:val="20"/>
              </w:rPr>
            </w:pPr>
            <w:r w:rsidRPr="00AC24EC">
              <w:rPr>
                <w:rFonts w:ascii="Palatino Linotype" w:hAnsi="Palatino Linotype"/>
                <w:b/>
                <w:color w:val="000000"/>
                <w:sz w:val="56"/>
                <w:szCs w:val="20"/>
              </w:rPr>
              <w:t>X</w:t>
            </w:r>
          </w:p>
          <w:p w:rsidR="00D11C27" w:rsidRPr="00AC24EC" w:rsidRDefault="00D11C27" w:rsidP="003F06E2">
            <w:pPr>
              <w:spacing w:after="0" w:line="240" w:lineRule="auto"/>
              <w:jc w:val="both"/>
              <w:rPr>
                <w:rFonts w:ascii="Palatino Linotype" w:hAnsi="Palatino Linotype" w:cs="Arial"/>
                <w:sz w:val="20"/>
                <w:szCs w:val="20"/>
              </w:rPr>
            </w:pPr>
            <w:r w:rsidRPr="00AC24EC">
              <w:rPr>
                <w:rFonts w:ascii="Palatino Linotype" w:hAnsi="Palatino Linotype"/>
                <w:color w:val="000000"/>
                <w:sz w:val="18"/>
              </w:rPr>
              <w:t xml:space="preserve">En razón de que omitió anexar </w:t>
            </w:r>
            <w:r w:rsidRPr="00AC24EC">
              <w:rPr>
                <w:rFonts w:ascii="Palatino Linotype" w:hAnsi="Palatino Linotype"/>
                <w:color w:val="000000"/>
                <w:sz w:val="18"/>
              </w:rPr>
              <w:lastRenderedPageBreak/>
              <w:t>Acuerdo de Clasificación conforme a lo señalado en los artículos 132 y 149 de la Ley de la materia</w:t>
            </w:r>
            <w:r w:rsidR="003F06E2" w:rsidRPr="00AC24EC">
              <w:rPr>
                <w:rFonts w:ascii="Palatino Linotype" w:hAnsi="Palatino Linotype"/>
                <w:color w:val="000000"/>
                <w:sz w:val="18"/>
              </w:rPr>
              <w:t>, mismo que sustente la versión pública.</w:t>
            </w: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lastRenderedPageBreak/>
              <w:t xml:space="preserve">8.- Fallo de adjudicación </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Adjuntó el archivo </w:t>
            </w:r>
            <w:r w:rsidRPr="00AC24EC">
              <w:rPr>
                <w:rFonts w:ascii="Palatino Linotype" w:eastAsia="Times New Roman" w:hAnsi="Palatino Linotype" w:cs="Arial"/>
                <w:b/>
                <w:sz w:val="20"/>
                <w:szCs w:val="20"/>
                <w:lang w:val="es-MX"/>
              </w:rPr>
              <w:t xml:space="preserve">8 Fallo </w:t>
            </w:r>
            <w:proofErr w:type="gramStart"/>
            <w:r w:rsidRPr="00AC24EC">
              <w:rPr>
                <w:rFonts w:ascii="Palatino Linotype" w:eastAsia="Times New Roman" w:hAnsi="Palatino Linotype" w:cs="Arial"/>
                <w:b/>
                <w:sz w:val="20"/>
                <w:szCs w:val="20"/>
                <w:lang w:val="es-MX"/>
              </w:rPr>
              <w:t>v.p..</w:t>
            </w:r>
            <w:proofErr w:type="spellStart"/>
            <w:r w:rsidRPr="00AC24EC">
              <w:rPr>
                <w:rFonts w:ascii="Palatino Linotype" w:eastAsia="Times New Roman" w:hAnsi="Palatino Linotype" w:cs="Arial"/>
                <w:b/>
                <w:sz w:val="20"/>
                <w:szCs w:val="20"/>
                <w:lang w:val="es-MX"/>
              </w:rPr>
              <w:t>pdf</w:t>
            </w:r>
            <w:proofErr w:type="spellEnd"/>
            <w:proofErr w:type="gramEnd"/>
            <w:r w:rsidRPr="00AC24EC">
              <w:rPr>
                <w:rFonts w:ascii="Palatino Linotype" w:eastAsia="Times New Roman" w:hAnsi="Palatino Linotype" w:cs="Arial"/>
                <w:b/>
                <w:sz w:val="20"/>
                <w:szCs w:val="20"/>
                <w:lang w:val="es-MX"/>
              </w:rPr>
              <w:t xml:space="preserve">, </w:t>
            </w:r>
            <w:r w:rsidRPr="00AC24EC">
              <w:rPr>
                <w:rFonts w:ascii="Palatino Linotype" w:eastAsia="Times New Roman" w:hAnsi="Palatino Linotype" w:cs="Arial"/>
                <w:sz w:val="20"/>
                <w:szCs w:val="20"/>
                <w:lang w:val="es-MX"/>
              </w:rPr>
              <w:t>que contiene lo solicitado.</w:t>
            </w:r>
          </w:p>
        </w:tc>
        <w:tc>
          <w:tcPr>
            <w:tcW w:w="1886" w:type="dxa"/>
          </w:tcPr>
          <w:p w:rsidR="00D11C27" w:rsidRPr="00AC24EC" w:rsidRDefault="00D11C27" w:rsidP="003346AC">
            <w:pPr>
              <w:spacing w:after="0" w:line="240" w:lineRule="auto"/>
              <w:jc w:val="center"/>
              <w:rPr>
                <w:rFonts w:ascii="Palatino Linotype" w:hAnsi="Palatino Linotype"/>
                <w:b/>
                <w:color w:val="000000"/>
                <w:sz w:val="56"/>
                <w:szCs w:val="20"/>
              </w:rPr>
            </w:pPr>
            <w:r w:rsidRPr="00AC24EC">
              <w:rPr>
                <w:rFonts w:ascii="Palatino Linotype" w:hAnsi="Palatino Linotype"/>
                <w:b/>
                <w:color w:val="000000"/>
                <w:sz w:val="56"/>
                <w:szCs w:val="20"/>
              </w:rPr>
              <w:t>X</w:t>
            </w:r>
          </w:p>
          <w:p w:rsidR="00D11C27" w:rsidRPr="00AC24EC" w:rsidRDefault="00D11C27" w:rsidP="003F06E2">
            <w:pPr>
              <w:spacing w:after="0" w:line="240" w:lineRule="auto"/>
              <w:jc w:val="both"/>
              <w:rPr>
                <w:rFonts w:ascii="Palatino Linotype" w:hAnsi="Palatino Linotype" w:cs="Arial"/>
                <w:sz w:val="20"/>
                <w:szCs w:val="20"/>
              </w:rPr>
            </w:pPr>
            <w:r w:rsidRPr="00AC24EC">
              <w:rPr>
                <w:rFonts w:ascii="Palatino Linotype" w:hAnsi="Palatino Linotype"/>
                <w:color w:val="000000"/>
                <w:sz w:val="18"/>
              </w:rPr>
              <w:t>En razón de que omitió anexar Acuerdo de Clasificación conforme a lo señalado en los artículos 132 y 149 de la Ley de la materia</w:t>
            </w:r>
            <w:r w:rsidR="003F06E2" w:rsidRPr="00AC24EC">
              <w:rPr>
                <w:rFonts w:ascii="Palatino Linotype" w:hAnsi="Palatino Linotype"/>
                <w:color w:val="000000"/>
                <w:sz w:val="18"/>
              </w:rPr>
              <w:t>, mismo que sustente la versión pública.</w:t>
            </w: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9.- Contrato de obra pública 0P-15-0428 celebrado con la empresa </w:t>
            </w:r>
            <w:proofErr w:type="spellStart"/>
            <w:r w:rsidRPr="00AC24EC">
              <w:rPr>
                <w:rFonts w:ascii="Palatino Linotype" w:eastAsia="Times New Roman" w:hAnsi="Palatino Linotype" w:cs="Arial"/>
                <w:sz w:val="20"/>
                <w:szCs w:val="20"/>
                <w:lang w:val="es-MX"/>
              </w:rPr>
              <w:t>Enpa</w:t>
            </w:r>
            <w:proofErr w:type="spellEnd"/>
            <w:r w:rsidRPr="00AC24EC">
              <w:rPr>
                <w:rFonts w:ascii="Palatino Linotype" w:eastAsia="Times New Roman" w:hAnsi="Palatino Linotype" w:cs="Arial"/>
                <w:sz w:val="20"/>
                <w:szCs w:val="20"/>
                <w:lang w:val="es-MX"/>
              </w:rPr>
              <w:t xml:space="preserve"> </w:t>
            </w:r>
            <w:proofErr w:type="spellStart"/>
            <w:r w:rsidRPr="00AC24EC">
              <w:rPr>
                <w:rFonts w:ascii="Palatino Linotype" w:eastAsia="Times New Roman" w:hAnsi="Palatino Linotype" w:cs="Arial"/>
                <w:sz w:val="20"/>
                <w:szCs w:val="20"/>
                <w:lang w:val="es-MX"/>
              </w:rPr>
              <w:t>Services</w:t>
            </w:r>
            <w:proofErr w:type="spellEnd"/>
            <w:r w:rsidRPr="00AC24EC">
              <w:rPr>
                <w:rFonts w:ascii="Palatino Linotype" w:eastAsia="Times New Roman" w:hAnsi="Palatino Linotype" w:cs="Arial"/>
                <w:sz w:val="20"/>
                <w:szCs w:val="20"/>
                <w:lang w:val="es-MX"/>
              </w:rPr>
              <w:t xml:space="preserve"> </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Adjuntó el archivo </w:t>
            </w:r>
            <w:r w:rsidRPr="00AC24EC">
              <w:rPr>
                <w:rFonts w:ascii="Palatino Linotype" w:eastAsia="Times New Roman" w:hAnsi="Palatino Linotype" w:cs="Arial"/>
                <w:b/>
                <w:sz w:val="20"/>
                <w:szCs w:val="20"/>
                <w:lang w:val="es-MX"/>
              </w:rPr>
              <w:t xml:space="preserve">9 Contrato de Obra </w:t>
            </w:r>
            <w:proofErr w:type="gramStart"/>
            <w:r w:rsidRPr="00AC24EC">
              <w:rPr>
                <w:rFonts w:ascii="Palatino Linotype" w:eastAsia="Times New Roman" w:hAnsi="Palatino Linotype" w:cs="Arial"/>
                <w:b/>
                <w:sz w:val="20"/>
                <w:szCs w:val="20"/>
                <w:lang w:val="es-MX"/>
              </w:rPr>
              <w:t>V.P..</w:t>
            </w:r>
            <w:proofErr w:type="spellStart"/>
            <w:r w:rsidRPr="00AC24EC">
              <w:rPr>
                <w:rFonts w:ascii="Palatino Linotype" w:eastAsia="Times New Roman" w:hAnsi="Palatino Linotype" w:cs="Arial"/>
                <w:b/>
                <w:sz w:val="20"/>
                <w:szCs w:val="20"/>
                <w:lang w:val="es-MX"/>
              </w:rPr>
              <w:t>pdf</w:t>
            </w:r>
            <w:proofErr w:type="spellEnd"/>
            <w:proofErr w:type="gramEnd"/>
            <w:r w:rsidRPr="00AC24EC">
              <w:rPr>
                <w:rFonts w:ascii="Palatino Linotype" w:eastAsia="Times New Roman" w:hAnsi="Palatino Linotype" w:cs="Arial"/>
                <w:b/>
                <w:sz w:val="20"/>
                <w:szCs w:val="20"/>
                <w:lang w:val="es-MX"/>
              </w:rPr>
              <w:t xml:space="preserve">, </w:t>
            </w:r>
            <w:r w:rsidRPr="00AC24EC">
              <w:rPr>
                <w:rFonts w:ascii="Palatino Linotype" w:eastAsia="Times New Roman" w:hAnsi="Palatino Linotype" w:cs="Arial"/>
                <w:sz w:val="20"/>
                <w:szCs w:val="20"/>
                <w:lang w:val="es-MX"/>
              </w:rPr>
              <w:t>que contiene lo solicitado.</w:t>
            </w:r>
          </w:p>
        </w:tc>
        <w:tc>
          <w:tcPr>
            <w:tcW w:w="1886" w:type="dxa"/>
          </w:tcPr>
          <w:p w:rsidR="00D11C27" w:rsidRPr="00AC24EC" w:rsidRDefault="00D11C27" w:rsidP="003346AC">
            <w:pPr>
              <w:spacing w:after="0" w:line="240" w:lineRule="auto"/>
              <w:jc w:val="center"/>
              <w:rPr>
                <w:rFonts w:ascii="Palatino Linotype" w:hAnsi="Palatino Linotype"/>
                <w:b/>
                <w:color w:val="000000"/>
                <w:sz w:val="56"/>
                <w:szCs w:val="20"/>
              </w:rPr>
            </w:pPr>
            <w:r w:rsidRPr="00AC24EC">
              <w:rPr>
                <w:rFonts w:ascii="Palatino Linotype" w:hAnsi="Palatino Linotype"/>
                <w:b/>
                <w:color w:val="000000"/>
                <w:sz w:val="56"/>
                <w:szCs w:val="20"/>
              </w:rPr>
              <w:t>X</w:t>
            </w:r>
          </w:p>
          <w:p w:rsidR="00D11C27" w:rsidRPr="00AC24EC" w:rsidRDefault="00B449B5" w:rsidP="003346AC">
            <w:pPr>
              <w:spacing w:after="0" w:line="240" w:lineRule="auto"/>
              <w:jc w:val="both"/>
              <w:rPr>
                <w:rFonts w:ascii="Palatino Linotype" w:hAnsi="Palatino Linotype" w:cs="Arial"/>
                <w:sz w:val="20"/>
                <w:szCs w:val="20"/>
              </w:rPr>
            </w:pPr>
            <w:r w:rsidRPr="00AC24EC">
              <w:rPr>
                <w:rFonts w:ascii="Palatino Linotype" w:hAnsi="Palatino Linotype"/>
                <w:color w:val="000000"/>
                <w:sz w:val="18"/>
              </w:rPr>
              <w:t>En razón de que testó datos considerados públicos, tales como: Registro Federal de Contribuyentes y domicilio fiscal del contratista ganador.</w:t>
            </w: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10 y 11.- Bitácora de obra y notas emitidas por el Supervisor de obra</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Adjuntó el archivo </w:t>
            </w:r>
            <w:r w:rsidRPr="00AC24EC">
              <w:rPr>
                <w:rFonts w:ascii="Palatino Linotype" w:eastAsia="Times New Roman" w:hAnsi="Palatino Linotype" w:cs="Arial"/>
                <w:b/>
                <w:sz w:val="20"/>
                <w:szCs w:val="20"/>
                <w:lang w:val="es-MX"/>
              </w:rPr>
              <w:t xml:space="preserve">10 </w:t>
            </w:r>
            <w:proofErr w:type="spellStart"/>
            <w:r w:rsidRPr="00AC24EC">
              <w:rPr>
                <w:rFonts w:ascii="Palatino Linotype" w:eastAsia="Times New Roman" w:hAnsi="Palatino Linotype" w:cs="Arial"/>
                <w:b/>
                <w:sz w:val="20"/>
                <w:szCs w:val="20"/>
                <w:lang w:val="es-MX"/>
              </w:rPr>
              <w:t>Bitacora</w:t>
            </w:r>
            <w:proofErr w:type="spellEnd"/>
            <w:r w:rsidRPr="00AC24EC">
              <w:rPr>
                <w:rFonts w:ascii="Palatino Linotype" w:eastAsia="Times New Roman" w:hAnsi="Palatino Linotype" w:cs="Arial"/>
                <w:b/>
                <w:sz w:val="20"/>
                <w:szCs w:val="20"/>
                <w:lang w:val="es-MX"/>
              </w:rPr>
              <w:t xml:space="preserve"> de Obra </w:t>
            </w:r>
            <w:proofErr w:type="gramStart"/>
            <w:r w:rsidRPr="00AC24EC">
              <w:rPr>
                <w:rFonts w:ascii="Palatino Linotype" w:eastAsia="Times New Roman" w:hAnsi="Palatino Linotype" w:cs="Arial"/>
                <w:b/>
                <w:sz w:val="20"/>
                <w:szCs w:val="20"/>
                <w:lang w:val="es-MX"/>
              </w:rPr>
              <w:t>v.p..</w:t>
            </w:r>
            <w:proofErr w:type="spellStart"/>
            <w:r w:rsidRPr="00AC24EC">
              <w:rPr>
                <w:rFonts w:ascii="Palatino Linotype" w:eastAsia="Times New Roman" w:hAnsi="Palatino Linotype" w:cs="Arial"/>
                <w:b/>
                <w:sz w:val="20"/>
                <w:szCs w:val="20"/>
                <w:lang w:val="es-MX"/>
              </w:rPr>
              <w:t>pd</w:t>
            </w:r>
            <w:proofErr w:type="spellEnd"/>
            <w:proofErr w:type="gramEnd"/>
            <w:r w:rsidRPr="00AC24EC">
              <w:rPr>
                <w:rFonts w:ascii="Palatino Linotype" w:eastAsia="Times New Roman" w:hAnsi="Palatino Linotype" w:cs="Arial"/>
                <w:b/>
                <w:sz w:val="20"/>
                <w:szCs w:val="20"/>
                <w:lang w:val="es-MX"/>
              </w:rPr>
              <w:t xml:space="preserve">, </w:t>
            </w:r>
            <w:r w:rsidRPr="00AC24EC">
              <w:rPr>
                <w:rFonts w:ascii="Palatino Linotype" w:eastAsia="Times New Roman" w:hAnsi="Palatino Linotype" w:cs="Arial"/>
                <w:sz w:val="20"/>
                <w:szCs w:val="20"/>
                <w:lang w:val="es-MX"/>
              </w:rPr>
              <w:t>que contiene lo solicitado.</w:t>
            </w:r>
          </w:p>
        </w:tc>
        <w:tc>
          <w:tcPr>
            <w:tcW w:w="1886" w:type="dxa"/>
          </w:tcPr>
          <w:p w:rsidR="00D11C27" w:rsidRPr="00AC24EC" w:rsidRDefault="00D11C27" w:rsidP="003346AC">
            <w:pPr>
              <w:spacing w:after="0" w:line="240" w:lineRule="auto"/>
              <w:jc w:val="center"/>
              <w:rPr>
                <w:rFonts w:ascii="Palatino Linotype" w:hAnsi="Palatino Linotype"/>
                <w:b/>
                <w:color w:val="000000"/>
                <w:sz w:val="56"/>
                <w:szCs w:val="20"/>
              </w:rPr>
            </w:pPr>
            <w:r w:rsidRPr="00AC24EC">
              <w:rPr>
                <w:rFonts w:ascii="Palatino Linotype" w:hAnsi="Palatino Linotype"/>
                <w:b/>
                <w:color w:val="000000"/>
                <w:sz w:val="56"/>
                <w:szCs w:val="20"/>
              </w:rPr>
              <w:t>X</w:t>
            </w:r>
          </w:p>
          <w:p w:rsidR="00D11C27" w:rsidRPr="00AC24EC" w:rsidRDefault="00B449B5" w:rsidP="003346AC">
            <w:pPr>
              <w:spacing w:after="0" w:line="240" w:lineRule="auto"/>
              <w:jc w:val="both"/>
              <w:rPr>
                <w:rFonts w:ascii="Palatino Linotype" w:hAnsi="Palatino Linotype" w:cs="Arial"/>
                <w:sz w:val="20"/>
                <w:szCs w:val="20"/>
              </w:rPr>
            </w:pPr>
            <w:r w:rsidRPr="00AC24EC">
              <w:rPr>
                <w:rFonts w:ascii="Palatino Linotype" w:hAnsi="Palatino Linotype"/>
                <w:color w:val="000000"/>
                <w:sz w:val="18"/>
              </w:rPr>
              <w:t>En razón de que testó datos considerados que pudieran ser considerados públicos, tal como el domicilio fiscal.</w:t>
            </w: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lastRenderedPageBreak/>
              <w:t>12.- Acta de entrega recepción de la obra</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587CBF" w:rsidP="003346AC">
            <w:pPr>
              <w:spacing w:after="0" w:line="240" w:lineRule="auto"/>
              <w:jc w:val="both"/>
              <w:rPr>
                <w:rFonts w:ascii="Palatino Linotype" w:eastAsia="Times New Roman" w:hAnsi="Palatino Linotype" w:cs="Arial"/>
                <w:sz w:val="20"/>
                <w:szCs w:val="20"/>
                <w:lang w:val="es-MX"/>
              </w:rPr>
            </w:pPr>
            <w:hyperlink r:id="rId36" w:history="1">
              <w:r w:rsidR="00D11C27" w:rsidRPr="00AC24EC">
                <w:rPr>
                  <w:rFonts w:ascii="Palatino Linotype" w:eastAsia="Times New Roman" w:hAnsi="Palatino Linotype" w:cs="Arial"/>
                  <w:sz w:val="20"/>
                  <w:szCs w:val="20"/>
                  <w:lang w:val="es-MX"/>
                </w:rPr>
                <w:br/>
                <w:t xml:space="preserve">Adjuntó el archivo </w:t>
              </w:r>
              <w:hyperlink r:id="rId37" w:history="1">
                <w:r w:rsidR="00D11C27" w:rsidRPr="00AC24EC">
                  <w:rPr>
                    <w:rFonts w:ascii="Palatino Linotype" w:eastAsia="Times New Roman" w:hAnsi="Palatino Linotype" w:cs="Arial"/>
                    <w:sz w:val="20"/>
                    <w:szCs w:val="20"/>
                    <w:lang w:val="es-MX"/>
                  </w:rPr>
                  <w:br/>
                </w:r>
                <w:r w:rsidR="00D11C27" w:rsidRPr="00AC24EC">
                  <w:rPr>
                    <w:rFonts w:ascii="Palatino Linotype" w:eastAsia="Times New Roman" w:hAnsi="Palatino Linotype"/>
                    <w:b/>
                    <w:sz w:val="20"/>
                    <w:szCs w:val="20"/>
                    <w:lang w:val="es-MX"/>
                  </w:rPr>
                  <w:t>12 Acta de entrega v.p..pdf</w:t>
                </w:r>
              </w:hyperlink>
              <w:r w:rsidR="00D11C27" w:rsidRPr="00AC24EC">
                <w:rPr>
                  <w:rFonts w:ascii="Palatino Linotype" w:eastAsia="Times New Roman" w:hAnsi="Palatino Linotype" w:cs="Arial"/>
                  <w:b/>
                  <w:sz w:val="20"/>
                  <w:szCs w:val="20"/>
                  <w:lang w:val="es-MX"/>
                </w:rPr>
                <w:t xml:space="preserve">, </w:t>
              </w:r>
              <w:r w:rsidR="00D11C27" w:rsidRPr="00AC24EC">
                <w:rPr>
                  <w:rFonts w:ascii="Palatino Linotype" w:eastAsia="Times New Roman" w:hAnsi="Palatino Linotype" w:cs="Arial"/>
                  <w:sz w:val="20"/>
                  <w:szCs w:val="20"/>
                  <w:lang w:val="es-MX"/>
                </w:rPr>
                <w:t xml:space="preserve">que contiene lo solicitado. </w:t>
              </w:r>
            </w:hyperlink>
          </w:p>
        </w:tc>
        <w:tc>
          <w:tcPr>
            <w:tcW w:w="1886" w:type="dxa"/>
          </w:tcPr>
          <w:p w:rsidR="00D11C27" w:rsidRPr="00AC24EC" w:rsidRDefault="00D11C27" w:rsidP="003346AC">
            <w:pPr>
              <w:spacing w:after="0" w:line="240" w:lineRule="auto"/>
              <w:jc w:val="center"/>
              <w:rPr>
                <w:rFonts w:ascii="Palatino Linotype" w:hAnsi="Palatino Linotype"/>
                <w:b/>
                <w:color w:val="000000"/>
                <w:sz w:val="56"/>
                <w:szCs w:val="20"/>
              </w:rPr>
            </w:pPr>
            <w:r w:rsidRPr="00AC24EC">
              <w:rPr>
                <w:rFonts w:ascii="Palatino Linotype" w:hAnsi="Palatino Linotype"/>
                <w:b/>
                <w:color w:val="000000"/>
                <w:sz w:val="56"/>
                <w:szCs w:val="20"/>
              </w:rPr>
              <w:t>X</w:t>
            </w:r>
          </w:p>
          <w:p w:rsidR="00D11C27" w:rsidRPr="00AC24EC" w:rsidRDefault="00D11C27" w:rsidP="003F06E2">
            <w:pPr>
              <w:spacing w:after="0" w:line="240" w:lineRule="auto"/>
              <w:jc w:val="both"/>
              <w:rPr>
                <w:rFonts w:ascii="Palatino Linotype" w:eastAsia="Times New Roman" w:hAnsi="Palatino Linotype" w:cs="Arial"/>
                <w:sz w:val="24"/>
                <w:szCs w:val="24"/>
                <w:lang w:val="es-MX"/>
              </w:rPr>
            </w:pPr>
            <w:r w:rsidRPr="00AC24EC">
              <w:rPr>
                <w:rFonts w:ascii="Palatino Linotype" w:hAnsi="Palatino Linotype"/>
                <w:color w:val="000000"/>
                <w:sz w:val="18"/>
              </w:rPr>
              <w:t>En razón de que omitió anexar Acuerdo de Clasificación conforme a lo señalado en los artículos 132 y 149 de la Ley de la materia</w:t>
            </w:r>
            <w:r w:rsidR="003F06E2" w:rsidRPr="00AC24EC">
              <w:rPr>
                <w:rFonts w:ascii="Palatino Linotype" w:hAnsi="Palatino Linotype"/>
                <w:color w:val="000000"/>
                <w:sz w:val="18"/>
              </w:rPr>
              <w:t>, mismo que sustente la versión pública.</w:t>
            </w:r>
          </w:p>
        </w:tc>
      </w:tr>
      <w:tr w:rsidR="00D11C27" w:rsidRPr="00AC24EC" w:rsidTr="00C7073C">
        <w:tc>
          <w:tcPr>
            <w:tcW w:w="1980" w:type="dxa"/>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r w:rsidRPr="00AC24EC">
              <w:rPr>
                <w:rFonts w:ascii="Palatino Linotype" w:eastAsia="Times New Roman" w:hAnsi="Palatino Linotype" w:cs="Arial"/>
                <w:sz w:val="20"/>
                <w:szCs w:val="20"/>
                <w:lang w:val="es-MX"/>
              </w:rPr>
              <w:t xml:space="preserve">13.- </w:t>
            </w:r>
            <w:r w:rsidR="00B82599" w:rsidRPr="00AC24EC">
              <w:rPr>
                <w:rFonts w:ascii="Palatino Linotype" w:eastAsia="Times New Roman" w:hAnsi="Palatino Linotype" w:cs="Arial"/>
                <w:sz w:val="20"/>
                <w:szCs w:val="20"/>
                <w:lang w:val="es-MX"/>
              </w:rPr>
              <w:t>Acta de finiquito</w:t>
            </w:r>
          </w:p>
        </w:tc>
        <w:tc>
          <w:tcPr>
            <w:tcW w:w="2410" w:type="dxa"/>
            <w:vMerge/>
          </w:tcPr>
          <w:p w:rsidR="00D11C27" w:rsidRPr="00AC24EC" w:rsidRDefault="00D11C27" w:rsidP="003346AC">
            <w:pPr>
              <w:spacing w:after="0" w:line="240" w:lineRule="auto"/>
              <w:jc w:val="both"/>
              <w:rPr>
                <w:rFonts w:ascii="Palatino Linotype" w:eastAsia="Times New Roman" w:hAnsi="Palatino Linotype" w:cs="Arial"/>
                <w:sz w:val="20"/>
                <w:szCs w:val="20"/>
                <w:lang w:val="es-MX"/>
              </w:rPr>
            </w:pPr>
          </w:p>
        </w:tc>
        <w:tc>
          <w:tcPr>
            <w:tcW w:w="2835" w:type="dxa"/>
            <w:gridSpan w:val="2"/>
          </w:tcPr>
          <w:p w:rsidR="00D11C27" w:rsidRPr="00AC24EC" w:rsidRDefault="00587CBF" w:rsidP="003346AC">
            <w:pPr>
              <w:spacing w:after="0" w:line="240" w:lineRule="auto"/>
              <w:jc w:val="both"/>
              <w:rPr>
                <w:rFonts w:ascii="Palatino Linotype" w:eastAsia="Times New Roman" w:hAnsi="Palatino Linotype" w:cs="Arial"/>
                <w:sz w:val="20"/>
                <w:szCs w:val="20"/>
                <w:lang w:val="es-MX"/>
              </w:rPr>
            </w:pPr>
            <w:hyperlink r:id="rId38" w:history="1">
              <w:r w:rsidR="00D11C27" w:rsidRPr="00AC24EC">
                <w:rPr>
                  <w:rFonts w:ascii="Palatino Linotype" w:eastAsia="Times New Roman" w:hAnsi="Palatino Linotype" w:cs="Arial"/>
                  <w:sz w:val="20"/>
                  <w:szCs w:val="20"/>
                  <w:lang w:val="es-MX"/>
                </w:rPr>
                <w:t xml:space="preserve">Adjuntó el archivo </w:t>
              </w:r>
              <w:hyperlink r:id="rId39" w:history="1">
                <w:r w:rsidR="00D11C27" w:rsidRPr="00AC24EC">
                  <w:rPr>
                    <w:rFonts w:ascii="Palatino Linotype" w:eastAsia="Times New Roman" w:hAnsi="Palatino Linotype" w:cs="Arial"/>
                    <w:sz w:val="20"/>
                    <w:szCs w:val="20"/>
                    <w:lang w:val="es-MX"/>
                  </w:rPr>
                  <w:br/>
                </w:r>
                <w:r w:rsidR="00D11C27" w:rsidRPr="00AC24EC">
                  <w:rPr>
                    <w:rFonts w:ascii="Palatino Linotype" w:eastAsia="Times New Roman" w:hAnsi="Palatino Linotype"/>
                    <w:b/>
                    <w:sz w:val="20"/>
                    <w:szCs w:val="20"/>
                    <w:lang w:val="es-MX"/>
                  </w:rPr>
                  <w:t>13 Finiquito v.p..pdf</w:t>
                </w:r>
              </w:hyperlink>
              <w:r w:rsidR="00D11C27" w:rsidRPr="00AC24EC">
                <w:rPr>
                  <w:rFonts w:ascii="Palatino Linotype" w:eastAsia="Times New Roman" w:hAnsi="Palatino Linotype" w:cs="Arial"/>
                  <w:b/>
                  <w:sz w:val="20"/>
                  <w:szCs w:val="20"/>
                  <w:lang w:val="es-MX"/>
                </w:rPr>
                <w:t xml:space="preserve">, </w:t>
              </w:r>
              <w:r w:rsidR="00D11C27" w:rsidRPr="00AC24EC">
                <w:rPr>
                  <w:rFonts w:ascii="Palatino Linotype" w:eastAsia="Times New Roman" w:hAnsi="Palatino Linotype" w:cs="Arial"/>
                  <w:sz w:val="20"/>
                  <w:szCs w:val="20"/>
                  <w:lang w:val="es-MX"/>
                </w:rPr>
                <w:t xml:space="preserve">que contiene lo solicitado. </w:t>
              </w:r>
            </w:hyperlink>
          </w:p>
        </w:tc>
        <w:tc>
          <w:tcPr>
            <w:tcW w:w="1886" w:type="dxa"/>
          </w:tcPr>
          <w:p w:rsidR="00D11C27" w:rsidRPr="00AC24EC" w:rsidRDefault="00D11C27" w:rsidP="003346AC">
            <w:pPr>
              <w:spacing w:after="0" w:line="240" w:lineRule="auto"/>
              <w:jc w:val="center"/>
              <w:rPr>
                <w:rFonts w:ascii="Palatino Linotype" w:hAnsi="Palatino Linotype"/>
                <w:b/>
                <w:color w:val="000000"/>
                <w:sz w:val="56"/>
                <w:szCs w:val="20"/>
              </w:rPr>
            </w:pPr>
            <w:r w:rsidRPr="00AC24EC">
              <w:rPr>
                <w:rFonts w:ascii="Palatino Linotype" w:hAnsi="Palatino Linotype"/>
                <w:b/>
                <w:color w:val="000000"/>
                <w:sz w:val="56"/>
                <w:szCs w:val="20"/>
              </w:rPr>
              <w:t>X</w:t>
            </w:r>
          </w:p>
          <w:p w:rsidR="00D11C27" w:rsidRPr="00AC24EC" w:rsidRDefault="00D11C27" w:rsidP="003F06E2">
            <w:pPr>
              <w:spacing w:after="0" w:line="240" w:lineRule="auto"/>
              <w:jc w:val="both"/>
              <w:rPr>
                <w:rFonts w:ascii="Palatino Linotype" w:eastAsia="Times New Roman" w:hAnsi="Palatino Linotype" w:cs="Arial"/>
                <w:sz w:val="24"/>
                <w:szCs w:val="24"/>
                <w:lang w:val="es-MX"/>
              </w:rPr>
            </w:pPr>
            <w:r w:rsidRPr="00AC24EC">
              <w:rPr>
                <w:rFonts w:ascii="Palatino Linotype" w:hAnsi="Palatino Linotype"/>
                <w:color w:val="000000"/>
                <w:sz w:val="18"/>
              </w:rPr>
              <w:t>En razón de que omitió anexar Acuerdo de Clasificación conforme a lo señalado en los artículos 132 y 149 de la Ley de la materia</w:t>
            </w:r>
            <w:r w:rsidR="003F06E2" w:rsidRPr="00AC24EC">
              <w:rPr>
                <w:rFonts w:ascii="Palatino Linotype" w:hAnsi="Palatino Linotype"/>
                <w:color w:val="000000"/>
                <w:sz w:val="18"/>
              </w:rPr>
              <w:t>, mismo que sustente la versión pública.</w:t>
            </w:r>
          </w:p>
        </w:tc>
      </w:tr>
    </w:tbl>
    <w:p w:rsidR="00D11C27" w:rsidRPr="00AC24EC" w:rsidRDefault="00D11C27" w:rsidP="003346AC">
      <w:pPr>
        <w:spacing w:after="0" w:line="360" w:lineRule="auto"/>
        <w:jc w:val="both"/>
        <w:rPr>
          <w:rFonts w:ascii="Palatino Linotype" w:eastAsia="Times New Roman" w:hAnsi="Palatino Linotype" w:cs="Arial"/>
          <w:sz w:val="24"/>
          <w:szCs w:val="24"/>
          <w:lang w:val="es-MX"/>
        </w:rPr>
      </w:pPr>
    </w:p>
    <w:p w:rsidR="00C20B8A" w:rsidRPr="00AC24EC" w:rsidRDefault="00B82599"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Es así que, de la tabla inserta se desprende que se tiene por atendidos los requerimientos realizados por el particular, identificados con los numerales 1, 3 y 4, consistentes en el oficio de asignación presupuestaria, convocatoria y las bases de la licitación de la obra referida por el particular en su solicitud</w:t>
      </w:r>
      <w:r w:rsidR="00B449B5" w:rsidRPr="00AC24EC">
        <w:rPr>
          <w:rFonts w:ascii="Palatino Linotype" w:eastAsia="Times New Roman" w:hAnsi="Palatino Linotype" w:cs="Arial"/>
          <w:sz w:val="24"/>
          <w:szCs w:val="24"/>
          <w:lang w:val="es-MX"/>
        </w:rPr>
        <w:t>; ello</w:t>
      </w:r>
      <w:r w:rsidR="003F06E2" w:rsidRPr="00AC24EC">
        <w:rPr>
          <w:rFonts w:ascii="Palatino Linotype" w:eastAsia="Times New Roman" w:hAnsi="Palatino Linotype" w:cs="Arial"/>
          <w:sz w:val="24"/>
          <w:szCs w:val="24"/>
          <w:lang w:val="es-MX"/>
        </w:rPr>
        <w:t>,</w:t>
      </w:r>
      <w:r w:rsidR="00B449B5" w:rsidRPr="00AC24EC">
        <w:rPr>
          <w:rFonts w:ascii="Palatino Linotype" w:eastAsia="Times New Roman" w:hAnsi="Palatino Linotype" w:cs="Arial"/>
          <w:sz w:val="24"/>
          <w:szCs w:val="24"/>
          <w:lang w:val="es-MX"/>
        </w:rPr>
        <w:t xml:space="preserve"> en razón de que </w:t>
      </w:r>
      <w:r w:rsidR="00B449B5" w:rsidRPr="00AC24EC">
        <w:rPr>
          <w:rFonts w:ascii="Palatino Linotype" w:eastAsia="Times New Roman" w:hAnsi="Palatino Linotype" w:cs="Arial"/>
          <w:b/>
          <w:sz w:val="24"/>
          <w:szCs w:val="24"/>
          <w:lang w:val="es-MX"/>
        </w:rPr>
        <w:t>EL SUJETO OBLIGADO</w:t>
      </w:r>
      <w:r w:rsidR="00C20B8A" w:rsidRPr="00AC24EC">
        <w:rPr>
          <w:rFonts w:ascii="Palatino Linotype" w:eastAsia="Times New Roman" w:hAnsi="Palatino Linotype" w:cs="Arial"/>
          <w:b/>
          <w:sz w:val="24"/>
          <w:szCs w:val="24"/>
          <w:lang w:val="es-MX"/>
        </w:rPr>
        <w:t xml:space="preserve"> </w:t>
      </w:r>
      <w:r w:rsidR="00C20B8A" w:rsidRPr="00AC24EC">
        <w:rPr>
          <w:rFonts w:ascii="Palatino Linotype" w:eastAsia="Times New Roman" w:hAnsi="Palatino Linotype" w:cs="Arial"/>
          <w:sz w:val="24"/>
          <w:szCs w:val="24"/>
          <w:lang w:val="es-MX"/>
        </w:rPr>
        <w:t xml:space="preserve">anexó dichos documentos de manera íntegra al no contener datos considerados confidenciales. </w:t>
      </w:r>
    </w:p>
    <w:p w:rsidR="00B82599" w:rsidRPr="00AC24EC" w:rsidRDefault="00B82599"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 xml:space="preserve"> </w:t>
      </w:r>
    </w:p>
    <w:p w:rsidR="00C20B8A" w:rsidRPr="00AC24EC" w:rsidRDefault="00B82599"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lastRenderedPageBreak/>
        <w:t xml:space="preserve">Ahora bien, </w:t>
      </w:r>
      <w:r w:rsidR="00C20B8A" w:rsidRPr="00AC24EC">
        <w:rPr>
          <w:rFonts w:ascii="Palatino Linotype" w:eastAsia="Times New Roman" w:hAnsi="Palatino Linotype" w:cs="Arial"/>
          <w:sz w:val="24"/>
          <w:szCs w:val="24"/>
          <w:lang w:val="es-MX"/>
        </w:rPr>
        <w:t xml:space="preserve">conforme al análisis realizado a </w:t>
      </w:r>
      <w:r w:rsidRPr="00AC24EC">
        <w:rPr>
          <w:rFonts w:ascii="Palatino Linotype" w:eastAsia="Times New Roman" w:hAnsi="Palatino Linotype" w:cs="Arial"/>
          <w:sz w:val="24"/>
          <w:szCs w:val="24"/>
          <w:lang w:val="es-MX"/>
        </w:rPr>
        <w:t>las</w:t>
      </w:r>
      <w:r w:rsidR="00C20B8A" w:rsidRPr="00AC24EC">
        <w:rPr>
          <w:rFonts w:ascii="Palatino Linotype" w:eastAsia="Times New Roman" w:hAnsi="Palatino Linotype" w:cs="Arial"/>
          <w:sz w:val="24"/>
          <w:szCs w:val="24"/>
          <w:lang w:val="es-MX"/>
        </w:rPr>
        <w:t xml:space="preserve"> documentales anexa</w:t>
      </w:r>
      <w:r w:rsidR="003F06E2" w:rsidRPr="00AC24EC">
        <w:rPr>
          <w:rFonts w:ascii="Palatino Linotype" w:eastAsia="Times New Roman" w:hAnsi="Palatino Linotype" w:cs="Arial"/>
          <w:sz w:val="24"/>
          <w:szCs w:val="24"/>
          <w:lang w:val="es-MX"/>
        </w:rPr>
        <w:t>s</w:t>
      </w:r>
      <w:r w:rsidR="00C20B8A" w:rsidRPr="00AC24EC">
        <w:rPr>
          <w:rFonts w:ascii="Palatino Linotype" w:eastAsia="Times New Roman" w:hAnsi="Palatino Linotype" w:cs="Arial"/>
          <w:sz w:val="24"/>
          <w:szCs w:val="24"/>
          <w:lang w:val="es-MX"/>
        </w:rPr>
        <w:t xml:space="preserve"> por </w:t>
      </w:r>
      <w:r w:rsidR="003F06E2" w:rsidRPr="00AC24EC">
        <w:rPr>
          <w:rFonts w:ascii="Palatino Linotype" w:eastAsia="Times New Roman" w:hAnsi="Palatino Linotype" w:cs="Arial"/>
          <w:b/>
          <w:sz w:val="24"/>
          <w:szCs w:val="24"/>
          <w:lang w:val="es-MX"/>
        </w:rPr>
        <w:t>EL</w:t>
      </w:r>
      <w:r w:rsidR="00C20B8A" w:rsidRPr="00AC24EC">
        <w:rPr>
          <w:rFonts w:ascii="Palatino Linotype" w:eastAsia="Times New Roman" w:hAnsi="Palatino Linotype" w:cs="Arial"/>
          <w:sz w:val="24"/>
          <w:szCs w:val="24"/>
          <w:lang w:val="es-MX"/>
        </w:rPr>
        <w:t xml:space="preserve"> </w:t>
      </w:r>
      <w:r w:rsidR="00C20B8A" w:rsidRPr="00AC24EC">
        <w:rPr>
          <w:rFonts w:ascii="Palatino Linotype" w:eastAsia="Times New Roman" w:hAnsi="Palatino Linotype" w:cs="Arial"/>
          <w:b/>
          <w:sz w:val="24"/>
          <w:szCs w:val="24"/>
          <w:lang w:val="es-MX"/>
        </w:rPr>
        <w:t xml:space="preserve">SUJETO OBLIGADO </w:t>
      </w:r>
      <w:r w:rsidR="00C20B8A" w:rsidRPr="00AC24EC">
        <w:rPr>
          <w:rFonts w:ascii="Palatino Linotype" w:eastAsia="Times New Roman" w:hAnsi="Palatino Linotype" w:cs="Arial"/>
          <w:sz w:val="24"/>
          <w:szCs w:val="24"/>
          <w:lang w:val="es-MX"/>
        </w:rPr>
        <w:t xml:space="preserve">mediante las cuales pretendió dar atención a los requerimientos identificados con los </w:t>
      </w:r>
      <w:r w:rsidRPr="00AC24EC">
        <w:rPr>
          <w:rFonts w:ascii="Palatino Linotype" w:eastAsia="Times New Roman" w:hAnsi="Palatino Linotype" w:cs="Arial"/>
          <w:sz w:val="24"/>
          <w:szCs w:val="24"/>
          <w:lang w:val="es-MX"/>
        </w:rPr>
        <w:t xml:space="preserve">numerales </w:t>
      </w:r>
      <w:r w:rsidR="00C20B8A" w:rsidRPr="00AC24EC">
        <w:rPr>
          <w:rFonts w:ascii="Palatino Linotype" w:eastAsia="Times New Roman" w:hAnsi="Palatino Linotype" w:cs="Arial"/>
          <w:sz w:val="24"/>
          <w:szCs w:val="24"/>
          <w:lang w:val="es-MX"/>
        </w:rPr>
        <w:t xml:space="preserve">5, 6, 9, 10 y 11; al respecto, cabe precisar que si bien corresponden a lo solicitado por el particular, también lo es que no satisfacen el derecho de acceso a la información; ello en razón de que </w:t>
      </w:r>
      <w:r w:rsidR="00C20B8A" w:rsidRPr="00AC24EC">
        <w:rPr>
          <w:rFonts w:ascii="Palatino Linotype" w:eastAsia="Times New Roman" w:hAnsi="Palatino Linotype" w:cs="Arial"/>
          <w:b/>
          <w:sz w:val="24"/>
          <w:szCs w:val="24"/>
          <w:lang w:val="es-MX"/>
        </w:rPr>
        <w:t xml:space="preserve">EL SUJETO OBLIBADO </w:t>
      </w:r>
      <w:r w:rsidR="00C20B8A" w:rsidRPr="00AC24EC">
        <w:rPr>
          <w:rFonts w:ascii="Palatino Linotype" w:eastAsia="Times New Roman" w:hAnsi="Palatino Linotype" w:cs="Arial"/>
          <w:sz w:val="24"/>
          <w:szCs w:val="24"/>
          <w:lang w:val="es-MX"/>
        </w:rPr>
        <w:t>testó datos considerados públicos, tales como el Registro Federal de Contribuyentes del contratista ganador; así como domicilio fiscal</w:t>
      </w:r>
      <w:r w:rsidR="00324A89" w:rsidRPr="00AC24EC">
        <w:rPr>
          <w:rFonts w:ascii="Palatino Linotype" w:eastAsia="Times New Roman" w:hAnsi="Palatino Linotype" w:cs="Arial"/>
          <w:sz w:val="24"/>
          <w:szCs w:val="24"/>
          <w:lang w:val="es-MX"/>
        </w:rPr>
        <w:t>, teléfono, email</w:t>
      </w:r>
      <w:r w:rsidR="005040B6" w:rsidRPr="00AC24EC">
        <w:rPr>
          <w:rFonts w:ascii="Palatino Linotype" w:eastAsia="Times New Roman" w:hAnsi="Palatino Linotype" w:cs="Arial"/>
          <w:sz w:val="24"/>
          <w:szCs w:val="24"/>
          <w:lang w:val="es-MX"/>
        </w:rPr>
        <w:t xml:space="preserve"> y</w:t>
      </w:r>
      <w:r w:rsidR="00C20B8A" w:rsidRPr="00AC24EC">
        <w:rPr>
          <w:rFonts w:ascii="Palatino Linotype" w:eastAsia="Times New Roman" w:hAnsi="Palatino Linotype" w:cs="Arial"/>
          <w:sz w:val="24"/>
          <w:szCs w:val="24"/>
          <w:lang w:val="es-MX"/>
        </w:rPr>
        <w:t xml:space="preserve"> nombre del representante legal.</w:t>
      </w:r>
    </w:p>
    <w:p w:rsidR="005040B6" w:rsidRPr="00AC24EC" w:rsidRDefault="005040B6" w:rsidP="003346AC">
      <w:pPr>
        <w:spacing w:after="0" w:line="360" w:lineRule="auto"/>
        <w:jc w:val="both"/>
        <w:rPr>
          <w:rFonts w:ascii="Palatino Linotype" w:eastAsia="Times New Roman" w:hAnsi="Palatino Linotype" w:cs="Arial"/>
          <w:sz w:val="24"/>
          <w:szCs w:val="24"/>
          <w:lang w:val="es-MX"/>
        </w:rPr>
      </w:pPr>
    </w:p>
    <w:p w:rsidR="005040B6" w:rsidRPr="00AC24EC" w:rsidRDefault="005040B6" w:rsidP="003346AC">
      <w:pPr>
        <w:spacing w:after="0" w:line="360" w:lineRule="auto"/>
        <w:jc w:val="both"/>
        <w:rPr>
          <w:rFonts w:ascii="Palatino Linotype" w:eastAsia="Times New Roman" w:hAnsi="Palatino Linotype" w:cs="Times New Roman"/>
          <w:sz w:val="24"/>
          <w:szCs w:val="24"/>
          <w:lang w:val="es-MX"/>
        </w:rPr>
      </w:pPr>
      <w:r w:rsidRPr="00AC24EC">
        <w:rPr>
          <w:rFonts w:ascii="Palatino Linotype" w:eastAsia="Times New Roman" w:hAnsi="Palatino Linotype" w:cs="Arial"/>
          <w:sz w:val="24"/>
          <w:szCs w:val="24"/>
          <w:lang w:val="es-MX" w:eastAsia="es-MX"/>
        </w:rPr>
        <w:t xml:space="preserve">Atento a lo anterior, es importante resaltar que dichos datos forman parte de la información y documentación que deberán cubrir los interesados en participar en los procedimientos de adjudicación, contratación de bienes, arrendamientos y prestación de servicios, así como de ejecución y control de la obra pública y servicios relacionados con la misma, ya que de conformidad con el Acuerdo mediante el cual se modifican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así como los criterios y formatos contenidos en los anexos de los propios lineamientos, derivado de la verificación diagnóstica realizada por los Organismos Garantes de la Federación y de las Entidades Federativas, para el cumplimiento a la obligación de transparencia común consagrada en la fracción </w:t>
      </w:r>
      <w:r w:rsidRPr="00AC24EC">
        <w:rPr>
          <w:rFonts w:ascii="Palatino Linotype" w:eastAsia="Times New Roman" w:hAnsi="Palatino Linotype" w:cs="Times New Roman"/>
          <w:sz w:val="24"/>
          <w:szCs w:val="24"/>
          <w:lang w:val="es-MX"/>
        </w:rPr>
        <w:t xml:space="preserve">XXXVI del artículo 92 de la Ley de la materia vigente en la entidad, </w:t>
      </w:r>
      <w:r w:rsidRPr="00AC24EC">
        <w:rPr>
          <w:rFonts w:ascii="Palatino Linotype" w:eastAsia="Times New Roman" w:hAnsi="Palatino Linotype" w:cs="Arial"/>
          <w:sz w:val="24"/>
          <w:szCs w:val="24"/>
          <w:lang w:val="es-MX" w:eastAsia="es-MX"/>
        </w:rPr>
        <w:t xml:space="preserve">se requieren para la inscripción </w:t>
      </w:r>
      <w:r w:rsidRPr="00AC24EC">
        <w:rPr>
          <w:rFonts w:ascii="Palatino Linotype" w:eastAsia="Times New Roman" w:hAnsi="Palatino Linotype" w:cs="Times New Roman"/>
          <w:sz w:val="24"/>
          <w:szCs w:val="24"/>
          <w:lang w:val="es-MX"/>
        </w:rPr>
        <w:t>del Padrón de proveedores y contratistas lo siguiente:</w:t>
      </w:r>
    </w:p>
    <w:p w:rsidR="003F7A5C" w:rsidRPr="00AC24EC" w:rsidRDefault="003F7A5C" w:rsidP="003346AC">
      <w:pPr>
        <w:spacing w:after="0" w:line="240" w:lineRule="auto"/>
        <w:jc w:val="both"/>
        <w:rPr>
          <w:rFonts w:ascii="Palatino Linotype" w:eastAsia="Times New Roman" w:hAnsi="Palatino Linotype" w:cs="Times New Roman"/>
          <w:sz w:val="24"/>
          <w:szCs w:val="24"/>
          <w:lang w:val="es-MX"/>
        </w:rPr>
      </w:pPr>
    </w:p>
    <w:p w:rsidR="005040B6" w:rsidRPr="00AC24EC" w:rsidRDefault="005040B6" w:rsidP="003346AC">
      <w:pPr>
        <w:spacing w:after="0" w:line="240" w:lineRule="auto"/>
        <w:ind w:left="851" w:right="899"/>
        <w:jc w:val="both"/>
        <w:rPr>
          <w:rFonts w:ascii="Palatino Linotype" w:eastAsia="Times New Roman" w:hAnsi="Palatino Linotype" w:cs="Times New Roman"/>
          <w:b/>
          <w:i/>
          <w:sz w:val="22"/>
          <w:szCs w:val="22"/>
          <w:lang w:val="es-MX"/>
        </w:rPr>
      </w:pPr>
      <w:r w:rsidRPr="00AC24EC">
        <w:rPr>
          <w:rFonts w:ascii="Palatino Linotype" w:eastAsia="Times New Roman" w:hAnsi="Palatino Linotype" w:cs="Times New Roman"/>
          <w:b/>
          <w:i/>
          <w:sz w:val="22"/>
          <w:szCs w:val="22"/>
          <w:lang w:val="es-MX"/>
        </w:rPr>
        <w:lastRenderedPageBreak/>
        <w:t>“Criterios sustantivos de contenido</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 1</w:t>
      </w:r>
      <w:r w:rsidRPr="00AC24EC">
        <w:rPr>
          <w:rFonts w:ascii="Palatino Linotype" w:eastAsia="Times New Roman" w:hAnsi="Palatino Linotype" w:cs="Times New Roman"/>
          <w:i/>
          <w:sz w:val="22"/>
          <w:szCs w:val="22"/>
          <w:lang w:val="es-MX"/>
        </w:rPr>
        <w:t xml:space="preserve"> Ejercicio</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 2</w:t>
      </w:r>
      <w:r w:rsidRPr="00AC24EC">
        <w:rPr>
          <w:rFonts w:ascii="Palatino Linotype" w:eastAsia="Times New Roman" w:hAnsi="Palatino Linotype" w:cs="Times New Roman"/>
          <w:i/>
          <w:sz w:val="22"/>
          <w:szCs w:val="22"/>
          <w:lang w:val="es-MX"/>
        </w:rPr>
        <w:t xml:space="preserve"> Periodo que se informa (fecha de inicio y fecha de término con el formato día/mes/año)</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 3</w:t>
      </w:r>
      <w:r w:rsidRPr="00AC24EC">
        <w:rPr>
          <w:rFonts w:ascii="Palatino Linotype" w:eastAsia="Times New Roman" w:hAnsi="Palatino Linotype" w:cs="Times New Roman"/>
          <w:i/>
          <w:sz w:val="22"/>
          <w:szCs w:val="22"/>
          <w:lang w:val="es-MX"/>
        </w:rPr>
        <w:t xml:space="preserve"> Personería jurídica del proveedor o contratista (catálogo): Persona física/Persona moral</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i/>
          <w:sz w:val="22"/>
          <w:szCs w:val="22"/>
          <w:lang w:val="es-MX"/>
        </w:rPr>
        <w:t>Criterio 4 Nombre (nombre[s], primer apellido, segundo apellido), denominación o  razón social del proveedor o contratista</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 5</w:t>
      </w:r>
      <w:r w:rsidRPr="00AC24EC">
        <w:rPr>
          <w:rFonts w:ascii="Palatino Linotype" w:eastAsia="Times New Roman" w:hAnsi="Palatino Linotype" w:cs="Times New Roman"/>
          <w:i/>
          <w:sz w:val="22"/>
          <w:szCs w:val="22"/>
          <w:lang w:val="es-MX"/>
        </w:rPr>
        <w:t xml:space="preserve"> Estratificación, por ejemplo, Micro empresa, pequeña empresa, mediana empresa</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 6</w:t>
      </w:r>
      <w:r w:rsidRPr="00AC24EC">
        <w:rPr>
          <w:rFonts w:ascii="Palatino Linotype" w:eastAsia="Times New Roman" w:hAnsi="Palatino Linotype" w:cs="Times New Roman"/>
          <w:i/>
          <w:sz w:val="22"/>
          <w:szCs w:val="22"/>
          <w:lang w:val="es-MX"/>
        </w:rPr>
        <w:t xml:space="preserve"> Origen del proveedor o contratista (catálogo): Nacional/Extranjero</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w:t>
      </w:r>
      <w:r w:rsidRPr="00AC24EC">
        <w:rPr>
          <w:rFonts w:ascii="Palatino Linotype" w:eastAsia="Times New Roman" w:hAnsi="Palatino Linotype" w:cs="Times New Roman"/>
          <w:i/>
          <w:sz w:val="22"/>
          <w:szCs w:val="22"/>
          <w:lang w:val="es-MX"/>
        </w:rPr>
        <w:t xml:space="preserve"> </w:t>
      </w:r>
      <w:r w:rsidRPr="00AC24EC">
        <w:rPr>
          <w:rFonts w:ascii="Palatino Linotype" w:eastAsia="Times New Roman" w:hAnsi="Palatino Linotype" w:cs="Times New Roman"/>
          <w:b/>
          <w:i/>
          <w:sz w:val="22"/>
          <w:szCs w:val="22"/>
          <w:lang w:val="es-MX"/>
        </w:rPr>
        <w:t>7</w:t>
      </w:r>
      <w:r w:rsidRPr="00AC24EC">
        <w:rPr>
          <w:rFonts w:ascii="Palatino Linotype" w:eastAsia="Times New Roman" w:hAnsi="Palatino Linotype" w:cs="Times New Roman"/>
          <w:i/>
          <w:sz w:val="22"/>
          <w:szCs w:val="22"/>
          <w:lang w:val="es-MX"/>
        </w:rPr>
        <w:t xml:space="preserve"> Entidad federativa (catálogo de entidades federativas) si la empresa es nacional</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w:t>
      </w:r>
      <w:r w:rsidRPr="00AC24EC">
        <w:rPr>
          <w:rFonts w:ascii="Palatino Linotype" w:eastAsia="Times New Roman" w:hAnsi="Palatino Linotype" w:cs="Times New Roman"/>
          <w:i/>
          <w:sz w:val="22"/>
          <w:szCs w:val="22"/>
          <w:lang w:val="es-MX"/>
        </w:rPr>
        <w:t xml:space="preserve"> </w:t>
      </w:r>
      <w:r w:rsidRPr="00AC24EC">
        <w:rPr>
          <w:rFonts w:ascii="Palatino Linotype" w:eastAsia="Times New Roman" w:hAnsi="Palatino Linotype" w:cs="Times New Roman"/>
          <w:b/>
          <w:i/>
          <w:sz w:val="22"/>
          <w:szCs w:val="22"/>
          <w:lang w:val="es-MX"/>
        </w:rPr>
        <w:t>8</w:t>
      </w:r>
      <w:r w:rsidRPr="00AC24EC">
        <w:rPr>
          <w:rFonts w:ascii="Palatino Linotype" w:eastAsia="Times New Roman" w:hAnsi="Palatino Linotype" w:cs="Times New Roman"/>
          <w:i/>
          <w:sz w:val="22"/>
          <w:szCs w:val="22"/>
          <w:lang w:val="es-MX"/>
        </w:rPr>
        <w:t xml:space="preserve"> País de origen si la empresa es una filial extranjera</w:t>
      </w:r>
    </w:p>
    <w:p w:rsidR="005040B6" w:rsidRPr="00AC24EC" w:rsidRDefault="005040B6" w:rsidP="003346AC">
      <w:pPr>
        <w:spacing w:after="0" w:line="240" w:lineRule="auto"/>
        <w:ind w:left="851" w:right="899"/>
        <w:jc w:val="both"/>
        <w:rPr>
          <w:rFonts w:ascii="Palatino Linotype" w:eastAsia="Times New Roman" w:hAnsi="Palatino Linotype" w:cs="Times New Roman"/>
          <w:b/>
          <w:i/>
          <w:sz w:val="22"/>
          <w:szCs w:val="22"/>
          <w:lang w:val="es-MX"/>
        </w:rPr>
      </w:pPr>
      <w:r w:rsidRPr="00AC24EC">
        <w:rPr>
          <w:rFonts w:ascii="Palatino Linotype" w:eastAsia="Times New Roman" w:hAnsi="Palatino Linotype" w:cs="Times New Roman"/>
          <w:b/>
          <w:i/>
          <w:sz w:val="22"/>
          <w:szCs w:val="22"/>
          <w:lang w:val="es-MX"/>
        </w:rPr>
        <w:t xml:space="preserve">Criterio 9 Registro Federal de Contribuyentes (RFC) de la persona física o moral con </w:t>
      </w:r>
      <w:proofErr w:type="spellStart"/>
      <w:r w:rsidRPr="00AC24EC">
        <w:rPr>
          <w:rFonts w:ascii="Palatino Linotype" w:eastAsia="Times New Roman" w:hAnsi="Palatino Linotype" w:cs="Times New Roman"/>
          <w:b/>
          <w:i/>
          <w:sz w:val="22"/>
          <w:szCs w:val="22"/>
          <w:lang w:val="es-MX"/>
        </w:rPr>
        <w:t>homoclave</w:t>
      </w:r>
      <w:proofErr w:type="spellEnd"/>
      <w:r w:rsidRPr="00AC24EC">
        <w:rPr>
          <w:rFonts w:ascii="Palatino Linotype" w:eastAsia="Times New Roman" w:hAnsi="Palatino Linotype" w:cs="Times New Roman"/>
          <w:b/>
          <w:i/>
          <w:sz w:val="22"/>
          <w:szCs w:val="22"/>
          <w:lang w:val="es-MX"/>
        </w:rPr>
        <w:t xml:space="preserve"> incluida, emitido por el Servicio de Administración Tributaria (SAT).</w:t>
      </w:r>
    </w:p>
    <w:p w:rsidR="005040B6" w:rsidRPr="00AC24EC" w:rsidRDefault="005040B6" w:rsidP="003346AC">
      <w:pPr>
        <w:spacing w:after="0" w:line="240" w:lineRule="auto"/>
        <w:ind w:left="851" w:right="899"/>
        <w:jc w:val="both"/>
        <w:rPr>
          <w:rFonts w:ascii="Palatino Linotype" w:eastAsia="Times New Roman" w:hAnsi="Palatino Linotype" w:cs="Times New Roman"/>
          <w:b/>
          <w:i/>
          <w:sz w:val="22"/>
          <w:szCs w:val="22"/>
          <w:lang w:val="es-MX"/>
        </w:rPr>
      </w:pPr>
      <w:r w:rsidRPr="00AC24EC">
        <w:rPr>
          <w:rFonts w:ascii="Palatino Linotype" w:eastAsia="Times New Roman" w:hAnsi="Palatino Linotype" w:cs="Times New Roman"/>
          <w:b/>
          <w:i/>
          <w:sz w:val="22"/>
          <w:szCs w:val="22"/>
          <w:lang w:val="es-MX"/>
        </w:rPr>
        <w:t>En el caso de personas morales son 12 caracteres y en el de personas físicas 13.</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w:t>
      </w:r>
      <w:r w:rsidRPr="00AC24EC">
        <w:rPr>
          <w:rFonts w:ascii="Palatino Linotype" w:eastAsia="Times New Roman" w:hAnsi="Palatino Linotype" w:cs="Times New Roman"/>
          <w:i/>
          <w:sz w:val="22"/>
          <w:szCs w:val="22"/>
          <w:lang w:val="es-MX"/>
        </w:rPr>
        <w:t xml:space="preserve"> </w:t>
      </w:r>
      <w:r w:rsidRPr="00AC24EC">
        <w:rPr>
          <w:rFonts w:ascii="Palatino Linotype" w:eastAsia="Times New Roman" w:hAnsi="Palatino Linotype" w:cs="Times New Roman"/>
          <w:b/>
          <w:i/>
          <w:sz w:val="22"/>
          <w:szCs w:val="22"/>
          <w:lang w:val="es-MX"/>
        </w:rPr>
        <w:t>10</w:t>
      </w:r>
      <w:r w:rsidRPr="00AC24EC">
        <w:rPr>
          <w:rFonts w:ascii="Palatino Linotype" w:eastAsia="Times New Roman" w:hAnsi="Palatino Linotype" w:cs="Times New Roman"/>
          <w:i/>
          <w:sz w:val="22"/>
          <w:szCs w:val="22"/>
          <w:lang w:val="es-MX"/>
        </w:rPr>
        <w:t xml:space="preserve"> Entidad federativa de la persona física o moral (catálogo)</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w:t>
      </w:r>
      <w:r w:rsidRPr="00AC24EC">
        <w:rPr>
          <w:rFonts w:ascii="Palatino Linotype" w:eastAsia="Times New Roman" w:hAnsi="Palatino Linotype" w:cs="Times New Roman"/>
          <w:i/>
          <w:sz w:val="22"/>
          <w:szCs w:val="22"/>
          <w:lang w:val="es-MX"/>
        </w:rPr>
        <w:t xml:space="preserve"> </w:t>
      </w:r>
      <w:r w:rsidRPr="00AC24EC">
        <w:rPr>
          <w:rFonts w:ascii="Palatino Linotype" w:eastAsia="Times New Roman" w:hAnsi="Palatino Linotype" w:cs="Times New Roman"/>
          <w:b/>
          <w:i/>
          <w:sz w:val="22"/>
          <w:szCs w:val="22"/>
          <w:lang w:val="es-MX"/>
        </w:rPr>
        <w:t>11</w:t>
      </w:r>
      <w:r w:rsidRPr="00AC24EC">
        <w:rPr>
          <w:rFonts w:ascii="Palatino Linotype" w:eastAsia="Times New Roman" w:hAnsi="Palatino Linotype" w:cs="Times New Roman"/>
          <w:i/>
          <w:sz w:val="22"/>
          <w:szCs w:val="22"/>
          <w:lang w:val="es-MX"/>
        </w:rPr>
        <w:t xml:space="preserve"> El proveedor o contratista realiza subcontrataciones (catálogo): Sí / No</w:t>
      </w:r>
    </w:p>
    <w:p w:rsidR="005040B6" w:rsidRPr="00AC24EC" w:rsidRDefault="005040B6" w:rsidP="003346AC">
      <w:pPr>
        <w:spacing w:after="0" w:line="240" w:lineRule="auto"/>
        <w:ind w:left="851" w:right="899"/>
        <w:jc w:val="both"/>
        <w:rPr>
          <w:rFonts w:ascii="Palatino Linotype" w:eastAsia="Times New Roman" w:hAnsi="Palatino Linotype" w:cs="Times New Roman"/>
          <w:i/>
          <w:sz w:val="22"/>
          <w:szCs w:val="22"/>
          <w:lang w:val="es-MX"/>
        </w:rPr>
      </w:pPr>
      <w:r w:rsidRPr="00AC24EC">
        <w:rPr>
          <w:rFonts w:ascii="Palatino Linotype" w:eastAsia="Times New Roman" w:hAnsi="Palatino Linotype" w:cs="Times New Roman"/>
          <w:b/>
          <w:i/>
          <w:sz w:val="22"/>
          <w:szCs w:val="22"/>
          <w:lang w:val="es-MX"/>
        </w:rPr>
        <w:t>Criterio</w:t>
      </w:r>
      <w:r w:rsidRPr="00AC24EC">
        <w:rPr>
          <w:rFonts w:ascii="Palatino Linotype" w:eastAsia="Times New Roman" w:hAnsi="Palatino Linotype" w:cs="Times New Roman"/>
          <w:i/>
          <w:sz w:val="22"/>
          <w:szCs w:val="22"/>
          <w:lang w:val="es-MX"/>
        </w:rPr>
        <w:t xml:space="preserve"> </w:t>
      </w:r>
      <w:r w:rsidRPr="00AC24EC">
        <w:rPr>
          <w:rFonts w:ascii="Palatino Linotype" w:eastAsia="Times New Roman" w:hAnsi="Palatino Linotype" w:cs="Times New Roman"/>
          <w:b/>
          <w:i/>
          <w:sz w:val="22"/>
          <w:szCs w:val="22"/>
          <w:lang w:val="es-MX"/>
        </w:rPr>
        <w:t>12</w:t>
      </w:r>
      <w:r w:rsidRPr="00AC24EC">
        <w:rPr>
          <w:rFonts w:ascii="Palatino Linotype" w:eastAsia="Times New Roman" w:hAnsi="Palatino Linotype" w:cs="Times New Roman"/>
          <w:i/>
          <w:sz w:val="22"/>
          <w:szCs w:val="22"/>
          <w:lang w:val="es-MX"/>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w:t>
      </w:r>
    </w:p>
    <w:p w:rsidR="005040B6" w:rsidRPr="00AC24EC" w:rsidRDefault="005040B6" w:rsidP="003346AC">
      <w:pPr>
        <w:spacing w:after="0" w:line="240" w:lineRule="auto"/>
        <w:ind w:left="851" w:right="899"/>
        <w:jc w:val="both"/>
        <w:rPr>
          <w:rFonts w:ascii="Palatino Linotype" w:eastAsia="Times New Roman" w:hAnsi="Palatino Linotype" w:cs="Arial"/>
          <w:i/>
          <w:sz w:val="22"/>
          <w:szCs w:val="22"/>
        </w:rPr>
      </w:pPr>
      <w:r w:rsidRPr="00AC24EC">
        <w:rPr>
          <w:rFonts w:ascii="Palatino Linotype" w:eastAsia="Times New Roman" w:hAnsi="Palatino Linotype" w:cs="Times New Roman"/>
          <w:b/>
          <w:i/>
          <w:sz w:val="22"/>
          <w:szCs w:val="22"/>
          <w:lang w:val="es-MX"/>
        </w:rPr>
        <w:t>Criterio 13 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AC24EC">
        <w:rPr>
          <w:rFonts w:ascii="Palatino Linotype" w:eastAsia="Times New Roman" w:hAnsi="Palatino Linotype" w:cs="Times New Roman"/>
          <w:i/>
          <w:sz w:val="22"/>
          <w:szCs w:val="22"/>
          <w:lang w:val="es-MX"/>
        </w:rPr>
        <w:t>…</w:t>
      </w:r>
      <w:r w:rsidRPr="00AC24EC">
        <w:rPr>
          <w:rFonts w:ascii="Palatino Linotype" w:eastAsia="Times New Roman" w:hAnsi="Palatino Linotype" w:cs="Arial"/>
          <w:i/>
          <w:sz w:val="22"/>
          <w:szCs w:val="22"/>
        </w:rPr>
        <w:t>” (Sic)</w:t>
      </w:r>
    </w:p>
    <w:p w:rsidR="003F7A5C" w:rsidRPr="00AC24EC" w:rsidRDefault="003F7A5C" w:rsidP="003346AC">
      <w:pPr>
        <w:spacing w:after="0" w:line="240" w:lineRule="auto"/>
        <w:ind w:left="851" w:right="899"/>
        <w:jc w:val="both"/>
        <w:rPr>
          <w:rFonts w:ascii="Palatino Linotype" w:eastAsia="Times New Roman" w:hAnsi="Palatino Linotype" w:cs="Times New Roman"/>
          <w:sz w:val="22"/>
          <w:szCs w:val="22"/>
          <w:lang w:val="es-MX"/>
        </w:rPr>
      </w:pPr>
    </w:p>
    <w:p w:rsidR="005040B6" w:rsidRPr="00AC24EC" w:rsidRDefault="005040B6" w:rsidP="003346AC">
      <w:pPr>
        <w:widowControl w:val="0"/>
        <w:autoSpaceDE w:val="0"/>
        <w:autoSpaceDN w:val="0"/>
        <w:adjustRightInd w:val="0"/>
        <w:spacing w:after="0" w:line="360" w:lineRule="auto"/>
        <w:jc w:val="both"/>
        <w:rPr>
          <w:rFonts w:ascii="Palatino Linotype" w:eastAsia="Arial Unicode MS" w:hAnsi="Palatino Linotype" w:cs="Arial"/>
          <w:sz w:val="24"/>
          <w:szCs w:val="24"/>
          <w:lang w:val="es-MX"/>
        </w:rPr>
      </w:pPr>
      <w:r w:rsidRPr="00AC24EC">
        <w:rPr>
          <w:rFonts w:ascii="Palatino Linotype" w:eastAsia="Times New Roman" w:hAnsi="Palatino Linotype" w:cs="Arial"/>
          <w:sz w:val="24"/>
          <w:szCs w:val="24"/>
          <w:lang w:val="es-MX"/>
        </w:rPr>
        <w:t>Sirve de sustento a lo anterior, el criterio 01/14 del entonces Instituto Federal de Acceso a la Información y Protección de Datos (IFAI) ahora I</w:t>
      </w:r>
      <w:r w:rsidRPr="00AC24EC">
        <w:rPr>
          <w:rFonts w:ascii="Palatino Linotype" w:eastAsia="Arial Unicode MS" w:hAnsi="Palatino Linotype" w:cs="Arial"/>
          <w:sz w:val="24"/>
          <w:szCs w:val="24"/>
          <w:lang w:val="es-MX"/>
        </w:rPr>
        <w:t xml:space="preserve">nstituto Nacional de Transparencia, Acceso a la Información y Protección de Datos Personales (INAI), que </w:t>
      </w:r>
      <w:r w:rsidRPr="00AC24EC">
        <w:rPr>
          <w:rFonts w:ascii="Palatino Linotype" w:eastAsia="Arial Unicode MS" w:hAnsi="Palatino Linotype" w:cs="Arial"/>
          <w:sz w:val="24"/>
          <w:szCs w:val="24"/>
          <w:lang w:val="es-MX"/>
        </w:rPr>
        <w:lastRenderedPageBreak/>
        <w:t>es del tenor literal siguiente:</w:t>
      </w:r>
    </w:p>
    <w:p w:rsidR="003F7A5C" w:rsidRPr="00AC24EC" w:rsidRDefault="003F7A5C" w:rsidP="003346AC">
      <w:pPr>
        <w:widowControl w:val="0"/>
        <w:autoSpaceDE w:val="0"/>
        <w:autoSpaceDN w:val="0"/>
        <w:adjustRightInd w:val="0"/>
        <w:spacing w:after="0" w:line="240" w:lineRule="auto"/>
        <w:jc w:val="both"/>
        <w:rPr>
          <w:rFonts w:ascii="Palatino Linotype" w:eastAsia="Arial Unicode MS" w:hAnsi="Palatino Linotype" w:cs="Arial"/>
          <w:sz w:val="24"/>
          <w:szCs w:val="24"/>
          <w:lang w:val="es-MX"/>
        </w:rPr>
      </w:pPr>
    </w:p>
    <w:p w:rsidR="005040B6" w:rsidRPr="00AC24EC" w:rsidRDefault="005040B6" w:rsidP="003346AC">
      <w:pPr>
        <w:spacing w:after="0" w:line="240" w:lineRule="auto"/>
        <w:ind w:left="851" w:right="899"/>
        <w:jc w:val="both"/>
        <w:rPr>
          <w:rFonts w:ascii="Palatino Linotype" w:eastAsia="Arial" w:hAnsi="Palatino Linotype" w:cs="Arial"/>
          <w:i/>
          <w:sz w:val="22"/>
          <w:szCs w:val="22"/>
          <w:lang w:val="es-MX"/>
        </w:rPr>
      </w:pPr>
      <w:r w:rsidRPr="00AC24EC">
        <w:rPr>
          <w:rFonts w:ascii="Palatino Linotype" w:eastAsia="Arial" w:hAnsi="Palatino Linotype" w:cs="Arial"/>
          <w:i/>
          <w:sz w:val="22"/>
          <w:szCs w:val="22"/>
          <w:lang w:val="es-MX"/>
        </w:rPr>
        <w:t>“</w:t>
      </w:r>
      <w:r w:rsidRPr="00AC24EC">
        <w:rPr>
          <w:rFonts w:ascii="Palatino Linotype" w:eastAsia="Arial" w:hAnsi="Palatino Linotype" w:cs="Arial"/>
          <w:b/>
          <w:i/>
          <w:sz w:val="22"/>
          <w:szCs w:val="22"/>
          <w:lang w:val="es-MX"/>
        </w:rPr>
        <w:t xml:space="preserve">Denominación o razón social, y Registro Federal de Contribuyentes de personas morales, no constituyen información confidencial. </w:t>
      </w:r>
      <w:r w:rsidRPr="00AC24EC">
        <w:rPr>
          <w:rFonts w:ascii="Palatino Linotype" w:eastAsia="Arial" w:hAnsi="Palatino Linotype" w:cs="Arial"/>
          <w:i/>
          <w:sz w:val="22"/>
          <w:szCs w:val="22"/>
          <w:lang w:val="es-MX"/>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5040B6" w:rsidRPr="00AC24EC" w:rsidRDefault="005040B6" w:rsidP="003346AC">
      <w:pPr>
        <w:spacing w:after="0" w:line="240" w:lineRule="auto"/>
        <w:ind w:left="851" w:right="902"/>
        <w:jc w:val="both"/>
        <w:rPr>
          <w:rFonts w:ascii="Palatino Linotype" w:eastAsia="Arial" w:hAnsi="Palatino Linotype" w:cs="Arial"/>
          <w:i/>
          <w:sz w:val="22"/>
          <w:szCs w:val="22"/>
          <w:lang w:val="es-MX"/>
        </w:rPr>
      </w:pPr>
      <w:r w:rsidRPr="00AC24EC">
        <w:rPr>
          <w:rFonts w:ascii="Palatino Linotype" w:eastAsia="Arial" w:hAnsi="Palatino Linotype" w:cs="Arial"/>
          <w:b/>
          <w:i/>
          <w:sz w:val="22"/>
          <w:szCs w:val="22"/>
          <w:lang w:val="es-MX"/>
        </w:rPr>
        <w:t>Resoluciones</w:t>
      </w:r>
    </w:p>
    <w:p w:rsidR="005040B6" w:rsidRPr="00AC24EC" w:rsidRDefault="005040B6" w:rsidP="003346AC">
      <w:pPr>
        <w:numPr>
          <w:ilvl w:val="0"/>
          <w:numId w:val="9"/>
        </w:numPr>
        <w:spacing w:after="0" w:line="240" w:lineRule="auto"/>
        <w:ind w:right="902"/>
        <w:jc w:val="both"/>
        <w:rPr>
          <w:rFonts w:ascii="Palatino Linotype" w:eastAsia="Arial" w:hAnsi="Palatino Linotype" w:cs="Arial"/>
          <w:i/>
          <w:sz w:val="22"/>
          <w:szCs w:val="22"/>
          <w:lang w:val="es-MX"/>
        </w:rPr>
      </w:pPr>
      <w:r w:rsidRPr="00AC24EC">
        <w:rPr>
          <w:rFonts w:ascii="Palatino Linotype" w:eastAsia="Arial" w:hAnsi="Palatino Linotype" w:cs="Arial"/>
          <w:b/>
          <w:i/>
          <w:sz w:val="22"/>
          <w:szCs w:val="22"/>
          <w:lang w:val="es-MX"/>
        </w:rPr>
        <w:t xml:space="preserve">RDA 1809/13. </w:t>
      </w:r>
      <w:r w:rsidRPr="00AC24EC">
        <w:rPr>
          <w:rFonts w:ascii="Palatino Linotype" w:eastAsia="Arial" w:hAnsi="Palatino Linotype" w:cs="Arial"/>
          <w:i/>
          <w:sz w:val="22"/>
          <w:szCs w:val="22"/>
          <w:lang w:val="es-MX"/>
        </w:rPr>
        <w:t xml:space="preserve">Interpuesto en contra de la Secretaría de Comunicaciones y Transportes.    Comisionada Ponente Jacqueline </w:t>
      </w:r>
      <w:proofErr w:type="spellStart"/>
      <w:r w:rsidRPr="00AC24EC">
        <w:rPr>
          <w:rFonts w:ascii="Palatino Linotype" w:eastAsia="Arial" w:hAnsi="Palatino Linotype" w:cs="Arial"/>
          <w:i/>
          <w:sz w:val="22"/>
          <w:szCs w:val="22"/>
          <w:lang w:val="es-MX"/>
        </w:rPr>
        <w:t>Peschard</w:t>
      </w:r>
      <w:proofErr w:type="spellEnd"/>
      <w:r w:rsidRPr="00AC24EC">
        <w:rPr>
          <w:rFonts w:ascii="Palatino Linotype" w:eastAsia="Arial" w:hAnsi="Palatino Linotype" w:cs="Arial"/>
          <w:i/>
          <w:sz w:val="22"/>
          <w:szCs w:val="22"/>
          <w:lang w:val="es-MX"/>
        </w:rPr>
        <w:t xml:space="preserve"> Mariscal.</w:t>
      </w:r>
    </w:p>
    <w:p w:rsidR="005040B6" w:rsidRPr="00AC24EC" w:rsidRDefault="005040B6" w:rsidP="003346AC">
      <w:pPr>
        <w:numPr>
          <w:ilvl w:val="0"/>
          <w:numId w:val="9"/>
        </w:numPr>
        <w:spacing w:after="0" w:line="240" w:lineRule="auto"/>
        <w:ind w:right="902"/>
        <w:jc w:val="both"/>
        <w:rPr>
          <w:rFonts w:ascii="Palatino Linotype" w:eastAsia="Arial" w:hAnsi="Palatino Linotype" w:cs="Arial"/>
          <w:i/>
          <w:sz w:val="22"/>
          <w:szCs w:val="22"/>
          <w:lang w:val="es-MX"/>
        </w:rPr>
      </w:pPr>
      <w:r w:rsidRPr="00AC24EC">
        <w:rPr>
          <w:rFonts w:ascii="Palatino Linotype" w:eastAsia="Arial" w:hAnsi="Palatino Linotype" w:cs="Arial"/>
          <w:b/>
          <w:i/>
          <w:sz w:val="22"/>
          <w:szCs w:val="22"/>
          <w:lang w:val="es-MX"/>
        </w:rPr>
        <w:t xml:space="preserve">RDA 0308/13. </w:t>
      </w:r>
      <w:r w:rsidRPr="00AC24EC">
        <w:rPr>
          <w:rFonts w:ascii="Palatino Linotype" w:eastAsia="Arial" w:hAnsi="Palatino Linotype" w:cs="Arial"/>
          <w:i/>
          <w:sz w:val="22"/>
          <w:szCs w:val="22"/>
          <w:lang w:val="es-MX"/>
        </w:rPr>
        <w:t>Interpuesto en contra de la Secretaría del Trabajo y Previsión Social. Comisionada Ponente María Elena Pérez-Jaén Zermeño.</w:t>
      </w:r>
    </w:p>
    <w:p w:rsidR="005040B6" w:rsidRPr="00AC24EC" w:rsidRDefault="005040B6" w:rsidP="003346AC">
      <w:pPr>
        <w:numPr>
          <w:ilvl w:val="0"/>
          <w:numId w:val="9"/>
        </w:numPr>
        <w:spacing w:after="0" w:line="240" w:lineRule="auto"/>
        <w:ind w:right="902"/>
        <w:jc w:val="both"/>
        <w:rPr>
          <w:rFonts w:ascii="Palatino Linotype" w:eastAsia="Arial" w:hAnsi="Palatino Linotype" w:cs="Arial"/>
          <w:i/>
          <w:sz w:val="22"/>
          <w:szCs w:val="22"/>
          <w:lang w:val="es-MX"/>
        </w:rPr>
      </w:pPr>
      <w:r w:rsidRPr="00AC24EC">
        <w:rPr>
          <w:rFonts w:ascii="Palatino Linotype" w:eastAsia="Arial" w:hAnsi="Palatino Linotype" w:cs="Arial"/>
          <w:b/>
          <w:i/>
          <w:sz w:val="22"/>
          <w:szCs w:val="22"/>
          <w:lang w:val="es-MX"/>
        </w:rPr>
        <w:t xml:space="preserve">RDA 0647/12. </w:t>
      </w:r>
      <w:r w:rsidRPr="00AC24EC">
        <w:rPr>
          <w:rFonts w:ascii="Palatino Linotype" w:eastAsia="Arial" w:hAnsi="Palatino Linotype" w:cs="Arial"/>
          <w:i/>
          <w:sz w:val="22"/>
          <w:szCs w:val="22"/>
          <w:lang w:val="es-MX"/>
        </w:rPr>
        <w:t xml:space="preserve">Interpuesto en contra del Servicio de Administración y Enajenación de Bienes. Comisionada Ponente Jacqueline </w:t>
      </w:r>
      <w:proofErr w:type="spellStart"/>
      <w:r w:rsidRPr="00AC24EC">
        <w:rPr>
          <w:rFonts w:ascii="Palatino Linotype" w:eastAsia="Arial" w:hAnsi="Palatino Linotype" w:cs="Arial"/>
          <w:i/>
          <w:sz w:val="22"/>
          <w:szCs w:val="22"/>
          <w:lang w:val="es-MX"/>
        </w:rPr>
        <w:t>Peschard</w:t>
      </w:r>
      <w:proofErr w:type="spellEnd"/>
      <w:r w:rsidRPr="00AC24EC">
        <w:rPr>
          <w:rFonts w:ascii="Palatino Linotype" w:eastAsia="Arial" w:hAnsi="Palatino Linotype" w:cs="Arial"/>
          <w:i/>
          <w:sz w:val="22"/>
          <w:szCs w:val="22"/>
          <w:lang w:val="es-MX"/>
        </w:rPr>
        <w:t xml:space="preserve"> Mariscal.</w:t>
      </w:r>
    </w:p>
    <w:p w:rsidR="005040B6" w:rsidRPr="00AC24EC" w:rsidRDefault="005040B6" w:rsidP="003346AC">
      <w:pPr>
        <w:numPr>
          <w:ilvl w:val="0"/>
          <w:numId w:val="9"/>
        </w:numPr>
        <w:spacing w:after="0" w:line="240" w:lineRule="auto"/>
        <w:ind w:right="902"/>
        <w:jc w:val="both"/>
        <w:rPr>
          <w:rFonts w:ascii="Palatino Linotype" w:eastAsia="Arial" w:hAnsi="Palatino Linotype" w:cs="Arial"/>
          <w:i/>
          <w:sz w:val="22"/>
          <w:szCs w:val="22"/>
          <w:lang w:val="es-MX"/>
        </w:rPr>
      </w:pPr>
      <w:r w:rsidRPr="00AC24EC">
        <w:rPr>
          <w:rFonts w:ascii="Palatino Linotype" w:eastAsia="Arial" w:hAnsi="Palatino Linotype" w:cs="Arial"/>
          <w:b/>
          <w:i/>
          <w:sz w:val="22"/>
          <w:szCs w:val="22"/>
          <w:lang w:val="es-MX"/>
        </w:rPr>
        <w:t xml:space="preserve">RDA 0417/12. </w:t>
      </w:r>
      <w:r w:rsidRPr="00AC24EC">
        <w:rPr>
          <w:rFonts w:ascii="Palatino Linotype" w:eastAsia="Arial" w:hAnsi="Palatino Linotype" w:cs="Arial"/>
          <w:i/>
          <w:sz w:val="22"/>
          <w:szCs w:val="22"/>
          <w:lang w:val="es-MX"/>
        </w:rPr>
        <w:t xml:space="preserve">Interpuesto en contra del Instituto Mexicano del Seguro Social. Comisionada Ponente Sigrid </w:t>
      </w:r>
      <w:proofErr w:type="spellStart"/>
      <w:r w:rsidRPr="00AC24EC">
        <w:rPr>
          <w:rFonts w:ascii="Palatino Linotype" w:eastAsia="Arial" w:hAnsi="Palatino Linotype" w:cs="Arial"/>
          <w:i/>
          <w:sz w:val="22"/>
          <w:szCs w:val="22"/>
          <w:lang w:val="es-MX"/>
        </w:rPr>
        <w:t>Arzt</w:t>
      </w:r>
      <w:proofErr w:type="spellEnd"/>
      <w:r w:rsidRPr="00AC24EC">
        <w:rPr>
          <w:rFonts w:ascii="Palatino Linotype" w:eastAsia="Arial" w:hAnsi="Palatino Linotype" w:cs="Arial"/>
          <w:i/>
          <w:sz w:val="22"/>
          <w:szCs w:val="22"/>
          <w:lang w:val="es-MX"/>
        </w:rPr>
        <w:t xml:space="preserve"> Colunga.</w:t>
      </w:r>
    </w:p>
    <w:p w:rsidR="005040B6" w:rsidRPr="00AC24EC" w:rsidRDefault="005040B6" w:rsidP="003346AC">
      <w:pPr>
        <w:numPr>
          <w:ilvl w:val="0"/>
          <w:numId w:val="9"/>
        </w:numPr>
        <w:spacing w:after="0" w:line="240" w:lineRule="auto"/>
        <w:ind w:right="902"/>
        <w:jc w:val="both"/>
        <w:rPr>
          <w:rFonts w:ascii="Palatino Linotype" w:eastAsia="Arial" w:hAnsi="Palatino Linotype" w:cs="Arial"/>
          <w:sz w:val="22"/>
          <w:szCs w:val="22"/>
          <w:lang w:val="es-MX"/>
        </w:rPr>
      </w:pPr>
      <w:r w:rsidRPr="00AC24EC">
        <w:rPr>
          <w:rFonts w:ascii="Palatino Linotype" w:eastAsia="Arial" w:hAnsi="Palatino Linotype" w:cs="Arial"/>
          <w:b/>
          <w:i/>
          <w:sz w:val="22"/>
          <w:szCs w:val="22"/>
          <w:lang w:val="es-MX"/>
        </w:rPr>
        <w:t>RDA 0358/12</w:t>
      </w:r>
      <w:r w:rsidRPr="00AC24EC">
        <w:rPr>
          <w:rFonts w:ascii="Palatino Linotype" w:eastAsia="Arial" w:hAnsi="Palatino Linotype" w:cs="Arial"/>
          <w:i/>
          <w:sz w:val="22"/>
          <w:szCs w:val="22"/>
          <w:lang w:val="es-MX"/>
        </w:rPr>
        <w:t>. Interpuesto en contra de la Comisión Federal para la Protección contra Riesgos Sanitarios. Comisionada Ponente María Elena Pérez-Jaén Zermeño.” (Sic)</w:t>
      </w:r>
    </w:p>
    <w:p w:rsidR="005040B6" w:rsidRPr="00AC24EC" w:rsidRDefault="005040B6" w:rsidP="003346AC">
      <w:pPr>
        <w:spacing w:after="0" w:line="240" w:lineRule="auto"/>
        <w:jc w:val="both"/>
        <w:rPr>
          <w:rFonts w:ascii="Palatino Linotype" w:eastAsia="Times New Roman" w:hAnsi="Palatino Linotype" w:cs="Arial"/>
          <w:sz w:val="24"/>
          <w:szCs w:val="24"/>
          <w:lang w:val="es-MX"/>
        </w:rPr>
      </w:pPr>
    </w:p>
    <w:p w:rsidR="003F7A5C" w:rsidRPr="00AC24EC" w:rsidRDefault="003F7A5C"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 xml:space="preserve">Es así que, al haber testado datos considerados públicos, este Órgano Garante en aras de garantizar el derecho de acceso a la información del particular determina ordenar al </w:t>
      </w:r>
      <w:r w:rsidRPr="00AC24EC">
        <w:rPr>
          <w:rFonts w:ascii="Palatino Linotype" w:eastAsia="Times New Roman" w:hAnsi="Palatino Linotype" w:cs="Arial"/>
          <w:b/>
          <w:sz w:val="24"/>
          <w:szCs w:val="24"/>
          <w:lang w:val="es-MX"/>
        </w:rPr>
        <w:t xml:space="preserve">SUJETO OBLIGADO </w:t>
      </w:r>
      <w:r w:rsidRPr="00AC24EC">
        <w:rPr>
          <w:rFonts w:ascii="Palatino Linotype" w:eastAsia="Times New Roman" w:hAnsi="Palatino Linotype" w:cs="Arial"/>
          <w:sz w:val="24"/>
          <w:szCs w:val="24"/>
          <w:lang w:val="es-MX"/>
        </w:rPr>
        <w:t xml:space="preserve">permita </w:t>
      </w:r>
      <w:r w:rsidR="00191104" w:rsidRPr="00AC24EC">
        <w:rPr>
          <w:rFonts w:ascii="Palatino Linotype" w:eastAsia="Times New Roman" w:hAnsi="Palatino Linotype" w:cs="Arial"/>
          <w:sz w:val="24"/>
          <w:szCs w:val="24"/>
          <w:lang w:val="es-MX"/>
        </w:rPr>
        <w:t xml:space="preserve">en </w:t>
      </w:r>
      <w:r w:rsidR="00191104" w:rsidRPr="00AC24EC">
        <w:rPr>
          <w:rFonts w:ascii="Palatino Linotype" w:eastAsia="Times New Roman" w:hAnsi="Palatino Linotype" w:cs="Arial"/>
          <w:b/>
          <w:sz w:val="24"/>
          <w:szCs w:val="24"/>
          <w:lang w:val="es-MX"/>
        </w:rPr>
        <w:t xml:space="preserve">versión pública </w:t>
      </w:r>
      <w:r w:rsidRPr="00AC24EC">
        <w:rPr>
          <w:rFonts w:ascii="Palatino Linotype" w:eastAsia="Times New Roman" w:hAnsi="Palatino Linotype" w:cs="Arial"/>
          <w:sz w:val="24"/>
          <w:szCs w:val="24"/>
          <w:lang w:val="es-MX"/>
        </w:rPr>
        <w:t xml:space="preserve">la consulta directa de los documentos </w:t>
      </w:r>
      <w:r w:rsidR="00191104" w:rsidRPr="00AC24EC">
        <w:rPr>
          <w:rFonts w:ascii="Palatino Linotype" w:eastAsia="Times New Roman" w:hAnsi="Palatino Linotype" w:cs="Arial"/>
          <w:sz w:val="24"/>
          <w:szCs w:val="24"/>
          <w:lang w:val="es-MX"/>
        </w:rPr>
        <w:t>derivados de la</w:t>
      </w:r>
      <w:r w:rsidRPr="00AC24EC">
        <w:rPr>
          <w:rFonts w:ascii="Palatino Linotype" w:eastAsia="Times New Roman" w:hAnsi="Palatino Linotype" w:cs="Arial"/>
          <w:sz w:val="24"/>
          <w:szCs w:val="24"/>
          <w:lang w:val="es-MX"/>
        </w:rPr>
        <w:t xml:space="preserve"> obra pública número OP-15-0428 r</w:t>
      </w:r>
      <w:r w:rsidR="00191104" w:rsidRPr="00AC24EC">
        <w:rPr>
          <w:rFonts w:ascii="Palatino Linotype" w:eastAsia="Times New Roman" w:hAnsi="Palatino Linotype" w:cs="Arial"/>
          <w:sz w:val="24"/>
          <w:szCs w:val="24"/>
          <w:lang w:val="es-MX"/>
        </w:rPr>
        <w:t xml:space="preserve">elacionada con los trabajos para “Apoyar el equipamiento del Rastro Municipal de </w:t>
      </w:r>
      <w:proofErr w:type="spellStart"/>
      <w:r w:rsidR="00191104" w:rsidRPr="00AC24EC">
        <w:rPr>
          <w:rFonts w:ascii="Palatino Linotype" w:eastAsia="Times New Roman" w:hAnsi="Palatino Linotype" w:cs="Arial"/>
          <w:sz w:val="24"/>
          <w:szCs w:val="24"/>
          <w:lang w:val="es-MX"/>
        </w:rPr>
        <w:t>Capulhuac</w:t>
      </w:r>
      <w:proofErr w:type="spellEnd"/>
      <w:r w:rsidR="00191104" w:rsidRPr="00AC24EC">
        <w:rPr>
          <w:rFonts w:ascii="Palatino Linotype" w:eastAsia="Times New Roman" w:hAnsi="Palatino Linotype" w:cs="Arial"/>
          <w:sz w:val="24"/>
          <w:szCs w:val="24"/>
          <w:lang w:val="es-MX"/>
        </w:rPr>
        <w:t xml:space="preserve"> (Obra </w:t>
      </w:r>
      <w:r w:rsidR="00191104" w:rsidRPr="00AC24EC">
        <w:rPr>
          <w:rFonts w:ascii="Palatino Linotype" w:eastAsia="Times New Roman" w:hAnsi="Palatino Linotype" w:cs="Arial"/>
          <w:sz w:val="24"/>
          <w:szCs w:val="24"/>
          <w:lang w:val="es-MX"/>
        </w:rPr>
        <w:lastRenderedPageBreak/>
        <w:t xml:space="preserve">Nueva)”, </w:t>
      </w:r>
      <w:r w:rsidRPr="00AC24EC">
        <w:rPr>
          <w:rFonts w:ascii="Palatino Linotype" w:eastAsia="Times New Roman" w:hAnsi="Palatino Linotype" w:cs="Arial"/>
          <w:sz w:val="24"/>
          <w:szCs w:val="24"/>
          <w:lang w:val="es-MX"/>
        </w:rPr>
        <w:t xml:space="preserve">consistentes en la oferta técnica y económica del contratista ganador, contrato de obra pública, bitácora y notas emitidas por el supervisor de obra. </w:t>
      </w:r>
    </w:p>
    <w:p w:rsidR="003F7A5C" w:rsidRPr="00AC24EC" w:rsidRDefault="003F7A5C" w:rsidP="003346AC">
      <w:pPr>
        <w:spacing w:after="0" w:line="360" w:lineRule="auto"/>
        <w:jc w:val="both"/>
        <w:rPr>
          <w:rFonts w:ascii="Palatino Linotype" w:eastAsia="Times New Roman" w:hAnsi="Palatino Linotype" w:cs="Arial"/>
          <w:sz w:val="24"/>
          <w:szCs w:val="24"/>
          <w:lang w:val="es-MX"/>
        </w:rPr>
      </w:pPr>
    </w:p>
    <w:p w:rsidR="003F7A5C" w:rsidRPr="00AC24EC" w:rsidRDefault="00191104"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 xml:space="preserve">Siendo importante precisar que la </w:t>
      </w:r>
      <w:r w:rsidRPr="00AC24EC">
        <w:rPr>
          <w:rFonts w:ascii="Palatino Linotype" w:eastAsia="Times New Roman" w:hAnsi="Palatino Linotype" w:cs="Arial"/>
          <w:b/>
          <w:sz w:val="24"/>
          <w:szCs w:val="24"/>
          <w:lang w:val="es-MX"/>
        </w:rPr>
        <w:t xml:space="preserve">versión pública </w:t>
      </w:r>
      <w:r w:rsidRPr="00AC24EC">
        <w:rPr>
          <w:rFonts w:ascii="Palatino Linotype" w:eastAsia="Times New Roman" w:hAnsi="Palatino Linotype" w:cs="Arial"/>
          <w:sz w:val="24"/>
          <w:szCs w:val="24"/>
          <w:lang w:val="es-MX"/>
        </w:rPr>
        <w:t xml:space="preserve">debe realizarse conforme a las formas y formalidades que la Ley de la materia impone, las cuales se analizaran en líneas posteriores. </w:t>
      </w:r>
    </w:p>
    <w:p w:rsidR="00191104" w:rsidRPr="00AC24EC" w:rsidRDefault="00191104" w:rsidP="003346AC">
      <w:pPr>
        <w:spacing w:after="0" w:line="360" w:lineRule="auto"/>
        <w:jc w:val="both"/>
        <w:rPr>
          <w:rFonts w:ascii="Palatino Linotype" w:eastAsia="Times New Roman" w:hAnsi="Palatino Linotype" w:cs="Arial"/>
          <w:sz w:val="24"/>
          <w:szCs w:val="24"/>
          <w:lang w:val="es-MX"/>
        </w:rPr>
      </w:pPr>
    </w:p>
    <w:p w:rsidR="00C6313D" w:rsidRPr="00AC24EC" w:rsidRDefault="00191104" w:rsidP="003346AC">
      <w:pPr>
        <w:spacing w:after="0" w:line="360" w:lineRule="auto"/>
        <w:jc w:val="both"/>
        <w:rPr>
          <w:rFonts w:ascii="Palatino Linotype" w:eastAsia="Arial Unicode MS" w:hAnsi="Palatino Linotype" w:cs="Arial"/>
          <w:sz w:val="24"/>
          <w:szCs w:val="24"/>
        </w:rPr>
      </w:pPr>
      <w:r w:rsidRPr="00AC24EC">
        <w:rPr>
          <w:rFonts w:ascii="Palatino Linotype" w:eastAsia="Times New Roman" w:hAnsi="Palatino Linotype" w:cs="Arial"/>
          <w:sz w:val="24"/>
          <w:szCs w:val="24"/>
          <w:lang w:val="es-MX"/>
        </w:rPr>
        <w:t xml:space="preserve">Por otra parte, respecto a las documentales con las cuales </w:t>
      </w:r>
      <w:r w:rsidRPr="00AC24EC">
        <w:rPr>
          <w:rFonts w:ascii="Palatino Linotype" w:eastAsia="Times New Roman" w:hAnsi="Palatino Linotype" w:cs="Arial"/>
          <w:b/>
          <w:sz w:val="24"/>
          <w:szCs w:val="24"/>
          <w:lang w:val="es-MX"/>
        </w:rPr>
        <w:t xml:space="preserve">EL SUJETO OBLIGADO </w:t>
      </w:r>
      <w:r w:rsidRPr="00AC24EC">
        <w:rPr>
          <w:rFonts w:ascii="Palatino Linotype" w:eastAsia="Times New Roman" w:hAnsi="Palatino Linotype" w:cs="Arial"/>
          <w:sz w:val="24"/>
          <w:szCs w:val="24"/>
          <w:lang w:val="es-MX"/>
        </w:rPr>
        <w:t>pretendió dar atención a los requerimientos realizados por el particular, identificados con los numerales 2</w:t>
      </w:r>
      <w:r w:rsidR="003F7A5C" w:rsidRPr="00AC24EC">
        <w:rPr>
          <w:rFonts w:ascii="Palatino Linotype" w:eastAsia="Times New Roman" w:hAnsi="Palatino Linotype" w:cs="Arial"/>
          <w:sz w:val="24"/>
          <w:szCs w:val="24"/>
          <w:lang w:val="es-MX"/>
        </w:rPr>
        <w:t xml:space="preserve">, </w:t>
      </w:r>
      <w:r w:rsidRPr="00AC24EC">
        <w:rPr>
          <w:rFonts w:ascii="Palatino Linotype" w:eastAsia="Times New Roman" w:hAnsi="Palatino Linotype" w:cs="Arial"/>
          <w:sz w:val="24"/>
          <w:szCs w:val="24"/>
          <w:lang w:val="es-MX"/>
        </w:rPr>
        <w:t>7</w:t>
      </w:r>
      <w:r w:rsidR="003F7A5C" w:rsidRPr="00AC24EC">
        <w:rPr>
          <w:rFonts w:ascii="Palatino Linotype" w:eastAsia="Times New Roman" w:hAnsi="Palatino Linotype" w:cs="Arial"/>
          <w:sz w:val="24"/>
          <w:szCs w:val="24"/>
          <w:lang w:val="es-MX"/>
        </w:rPr>
        <w:t xml:space="preserve">, </w:t>
      </w:r>
      <w:r w:rsidRPr="00AC24EC">
        <w:rPr>
          <w:rFonts w:ascii="Palatino Linotype" w:eastAsia="Times New Roman" w:hAnsi="Palatino Linotype" w:cs="Arial"/>
          <w:sz w:val="24"/>
          <w:szCs w:val="24"/>
          <w:lang w:val="es-MX"/>
        </w:rPr>
        <w:t>8</w:t>
      </w:r>
      <w:r w:rsidR="003F7A5C" w:rsidRPr="00AC24EC">
        <w:rPr>
          <w:rFonts w:ascii="Palatino Linotype" w:eastAsia="Times New Roman" w:hAnsi="Palatino Linotype" w:cs="Arial"/>
          <w:sz w:val="24"/>
          <w:szCs w:val="24"/>
          <w:lang w:val="es-MX"/>
        </w:rPr>
        <w:t xml:space="preserve">, </w:t>
      </w:r>
      <w:r w:rsidRPr="00AC24EC">
        <w:rPr>
          <w:rFonts w:ascii="Palatino Linotype" w:eastAsia="Times New Roman" w:hAnsi="Palatino Linotype" w:cs="Arial"/>
          <w:sz w:val="24"/>
          <w:szCs w:val="24"/>
          <w:lang w:val="es-MX"/>
        </w:rPr>
        <w:t>12</w:t>
      </w:r>
      <w:r w:rsidR="003F7A5C" w:rsidRPr="00AC24EC">
        <w:rPr>
          <w:rFonts w:ascii="Palatino Linotype" w:eastAsia="Times New Roman" w:hAnsi="Palatino Linotype" w:cs="Arial"/>
          <w:sz w:val="24"/>
          <w:szCs w:val="24"/>
          <w:lang w:val="es-MX"/>
        </w:rPr>
        <w:t xml:space="preserve"> y 1</w:t>
      </w:r>
      <w:r w:rsidRPr="00AC24EC">
        <w:rPr>
          <w:rFonts w:ascii="Palatino Linotype" w:eastAsia="Times New Roman" w:hAnsi="Palatino Linotype" w:cs="Arial"/>
          <w:sz w:val="24"/>
          <w:szCs w:val="24"/>
          <w:lang w:val="es-MX"/>
        </w:rPr>
        <w:t xml:space="preserve">3, consistentes en el Proyecto Ejecutivo de Obra, </w:t>
      </w:r>
      <w:r w:rsidR="00C6313D" w:rsidRPr="00AC24EC">
        <w:rPr>
          <w:rFonts w:ascii="Palatino Linotype" w:eastAsia="Times New Roman" w:hAnsi="Palatino Linotype" w:cs="Arial"/>
          <w:sz w:val="24"/>
          <w:szCs w:val="24"/>
          <w:lang w:val="es-MX"/>
        </w:rPr>
        <w:t xml:space="preserve">actas emanadas durante el proceso licitatorio, fallo de adjudicación, acta de entrega recepción de la obra, y acta finiquito; al respecto, cabe precisar que se </w:t>
      </w:r>
      <w:r w:rsidR="00C6313D" w:rsidRPr="00AC24EC">
        <w:rPr>
          <w:rFonts w:ascii="Palatino Linotype" w:eastAsia="Arial Unicode MS" w:hAnsi="Palatino Linotype" w:cs="Arial"/>
          <w:sz w:val="24"/>
          <w:szCs w:val="24"/>
        </w:rPr>
        <w:t>omitió observar lo dispuesto en el artículo 132 en correlación con el 49, fracción II de la Ley de Transparencia y Acceso a la Información Pública de</w:t>
      </w:r>
      <w:r w:rsidR="003F06E2" w:rsidRPr="00AC24EC">
        <w:rPr>
          <w:rFonts w:ascii="Palatino Linotype" w:eastAsia="Arial Unicode MS" w:hAnsi="Palatino Linotype" w:cs="Arial"/>
          <w:sz w:val="24"/>
          <w:szCs w:val="24"/>
        </w:rPr>
        <w:t xml:space="preserve">l Estado de México y Municipios, como se detalla más adelante. </w:t>
      </w:r>
    </w:p>
    <w:p w:rsidR="00C6313D" w:rsidRPr="00AC24EC" w:rsidRDefault="00C6313D" w:rsidP="003346AC">
      <w:pPr>
        <w:spacing w:after="0" w:line="360" w:lineRule="auto"/>
        <w:jc w:val="both"/>
        <w:rPr>
          <w:rFonts w:ascii="Palatino Linotype" w:eastAsia="Arial Unicode MS" w:hAnsi="Palatino Linotype" w:cs="Arial"/>
          <w:sz w:val="24"/>
          <w:szCs w:val="24"/>
        </w:rPr>
      </w:pPr>
    </w:p>
    <w:p w:rsidR="00AB1E3B" w:rsidRPr="00AC24EC" w:rsidRDefault="00C6313D" w:rsidP="003346AC">
      <w:pPr>
        <w:spacing w:after="0" w:line="360" w:lineRule="auto"/>
        <w:jc w:val="both"/>
        <w:rPr>
          <w:rFonts w:ascii="Palatino Linotype" w:eastAsia="Times New Roman" w:hAnsi="Palatino Linotype" w:cs="Arial"/>
          <w:sz w:val="24"/>
          <w:szCs w:val="24"/>
          <w:lang w:val="es-MX"/>
        </w:rPr>
      </w:pPr>
      <w:r w:rsidRPr="00AC24EC">
        <w:rPr>
          <w:rFonts w:ascii="Palatino Linotype" w:hAnsi="Palatino Linotype" w:cs="Arial"/>
          <w:sz w:val="24"/>
          <w:szCs w:val="24"/>
        </w:rPr>
        <w:t xml:space="preserve">Atento a ello, primeramente es de señalar que </w:t>
      </w:r>
      <w:r w:rsidR="00AB1E3B" w:rsidRPr="00AC24EC">
        <w:rPr>
          <w:rFonts w:ascii="Palatino Linotype" w:hAnsi="Palatino Linotype" w:cs="Arial"/>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w:t>
      </w:r>
      <w:r w:rsidR="00AB1E3B" w:rsidRPr="00AC24EC">
        <w:rPr>
          <w:rFonts w:ascii="Palatino Linotype" w:eastAsia="Arial Unicode MS" w:hAnsi="Palatino Linotype" w:cs="Arial"/>
          <w:sz w:val="24"/>
          <w:szCs w:val="24"/>
        </w:rPr>
        <w:t>conferidas</w:t>
      </w:r>
      <w:r w:rsidR="00AB1E3B" w:rsidRPr="00AC24EC">
        <w:rPr>
          <w:rFonts w:ascii="Palatino Linotype" w:hAnsi="Palatino Linotype" w:cs="Arial"/>
          <w:sz w:val="24"/>
          <w:szCs w:val="24"/>
        </w:rPr>
        <w:t xml:space="preserve">. De este modo, en armonía entre los principios constitucionales de máxima publicidad y de protección de datos personales, la ley </w:t>
      </w:r>
      <w:r w:rsidR="00AB1E3B" w:rsidRPr="00AC24EC">
        <w:rPr>
          <w:rFonts w:ascii="Palatino Linotype" w:hAnsi="Palatino Linotype" w:cs="Arial"/>
          <w:sz w:val="24"/>
          <w:szCs w:val="24"/>
        </w:rPr>
        <w:lastRenderedPageBreak/>
        <w:t>permite la elaboración de versiones públicas en las que se suprima aquella información relacionada con la vida privada de los particulares y de los servidores públicos.</w:t>
      </w:r>
    </w:p>
    <w:p w:rsidR="00AB1E3B" w:rsidRPr="00AC24EC" w:rsidRDefault="00AB1E3B" w:rsidP="003346AC">
      <w:pPr>
        <w:widowControl w:val="0"/>
        <w:autoSpaceDE w:val="0"/>
        <w:autoSpaceDN w:val="0"/>
        <w:adjustRightInd w:val="0"/>
        <w:spacing w:after="0" w:line="360" w:lineRule="auto"/>
        <w:jc w:val="both"/>
        <w:rPr>
          <w:rFonts w:ascii="Palatino Linotype" w:hAnsi="Palatino Linotype" w:cs="Arial"/>
          <w:sz w:val="24"/>
          <w:szCs w:val="24"/>
        </w:rPr>
      </w:pPr>
    </w:p>
    <w:p w:rsidR="00AB1E3B" w:rsidRPr="00AC24EC" w:rsidRDefault="00AB1E3B" w:rsidP="003346AC">
      <w:pPr>
        <w:widowControl w:val="0"/>
        <w:autoSpaceDE w:val="0"/>
        <w:autoSpaceDN w:val="0"/>
        <w:adjustRightInd w:val="0"/>
        <w:spacing w:after="0" w:line="360" w:lineRule="auto"/>
        <w:jc w:val="both"/>
        <w:rPr>
          <w:rFonts w:ascii="Palatino Linotype" w:hAnsi="Palatino Linotype" w:cs="Arial"/>
          <w:sz w:val="24"/>
          <w:szCs w:val="24"/>
        </w:rPr>
      </w:pPr>
      <w:r w:rsidRPr="00AC24EC">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AB1E3B" w:rsidRPr="00AC24EC" w:rsidRDefault="00AB1E3B" w:rsidP="003346AC">
      <w:pPr>
        <w:widowControl w:val="0"/>
        <w:autoSpaceDE w:val="0"/>
        <w:autoSpaceDN w:val="0"/>
        <w:adjustRightInd w:val="0"/>
        <w:spacing w:after="0" w:line="240" w:lineRule="auto"/>
        <w:jc w:val="both"/>
        <w:rPr>
          <w:rFonts w:ascii="Palatino Linotype" w:hAnsi="Palatino Linotype" w:cs="Arial"/>
        </w:rPr>
      </w:pP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i/>
          <w:sz w:val="22"/>
          <w:szCs w:val="22"/>
          <w:lang w:eastAsia="es-MX"/>
        </w:rPr>
        <w:t>“</w:t>
      </w:r>
      <w:r w:rsidRPr="00AC24EC">
        <w:rPr>
          <w:rFonts w:ascii="Palatino Linotype" w:hAnsi="Palatino Linotype" w:cs="Arial"/>
          <w:b/>
          <w:i/>
          <w:sz w:val="22"/>
          <w:szCs w:val="22"/>
          <w:lang w:eastAsia="es-MX"/>
        </w:rPr>
        <w:t xml:space="preserve">Artículo 3. </w:t>
      </w:r>
      <w:r w:rsidRPr="00AC24EC">
        <w:rPr>
          <w:rFonts w:ascii="Palatino Linotype" w:hAnsi="Palatino Linotype" w:cs="Arial"/>
          <w:i/>
          <w:sz w:val="22"/>
          <w:szCs w:val="22"/>
          <w:lang w:eastAsia="es-MX"/>
        </w:rPr>
        <w:t xml:space="preserve">Para los efectos de la presente Ley se entenderá por: </w:t>
      </w: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b/>
          <w:i/>
          <w:sz w:val="22"/>
          <w:szCs w:val="22"/>
          <w:lang w:eastAsia="es-MX"/>
        </w:rPr>
        <w:t>IX. Datos personales:</w:t>
      </w:r>
      <w:r w:rsidRPr="00AC24EC">
        <w:rPr>
          <w:rFonts w:ascii="Palatino Linotype" w:hAnsi="Palatino Linotype" w:cs="Arial"/>
          <w:i/>
          <w:sz w:val="22"/>
          <w:szCs w:val="22"/>
          <w:lang w:eastAsia="es-MX"/>
        </w:rPr>
        <w:t xml:space="preserve"> La información concerniente a una persona, identificada o identificable según lo dispuesto por la Ley de Protección de Datos Personales del Estado de México; </w:t>
      </w: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b/>
          <w:i/>
          <w:sz w:val="22"/>
          <w:szCs w:val="22"/>
          <w:lang w:eastAsia="es-MX"/>
        </w:rPr>
        <w:t>XX. Información clasificada:</w:t>
      </w:r>
      <w:r w:rsidRPr="00AC24EC">
        <w:rPr>
          <w:rFonts w:ascii="Palatino Linotype" w:hAnsi="Palatino Linotype" w:cs="Arial"/>
          <w:i/>
          <w:sz w:val="22"/>
          <w:szCs w:val="22"/>
          <w:lang w:eastAsia="es-MX"/>
        </w:rPr>
        <w:t xml:space="preserve"> Aquella considerada por la presente Ley como reservada o confidencial; </w:t>
      </w: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b/>
          <w:i/>
          <w:sz w:val="22"/>
          <w:szCs w:val="22"/>
          <w:lang w:eastAsia="es-MX"/>
        </w:rPr>
        <w:t>XXI. Información confidencial:</w:t>
      </w:r>
      <w:r w:rsidRPr="00AC24EC">
        <w:rPr>
          <w:rFonts w:ascii="Palatino Linotype" w:hAnsi="Palatino Linotype" w:cs="Arial"/>
          <w:i/>
          <w:sz w:val="22"/>
          <w:szCs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b/>
          <w:i/>
          <w:sz w:val="22"/>
          <w:szCs w:val="22"/>
          <w:lang w:eastAsia="es-MX"/>
        </w:rPr>
        <w:t>XLV. Versión pública:</w:t>
      </w:r>
      <w:r w:rsidRPr="00AC24EC">
        <w:rPr>
          <w:rFonts w:ascii="Palatino Linotype" w:hAnsi="Palatino Linotype" w:cs="Arial"/>
          <w:i/>
          <w:sz w:val="22"/>
          <w:szCs w:val="22"/>
          <w:lang w:eastAsia="es-MX"/>
        </w:rPr>
        <w:t xml:space="preserve"> Documento en el que se elimine, suprime o borra la información clasificada como reservada o confidencial para permitir su acceso. </w:t>
      </w:r>
    </w:p>
    <w:p w:rsidR="00AB1E3B" w:rsidRPr="00AC24EC" w:rsidRDefault="00AB1E3B" w:rsidP="003346AC">
      <w:pPr>
        <w:spacing w:after="0" w:line="240" w:lineRule="auto"/>
        <w:ind w:left="851" w:right="850"/>
        <w:jc w:val="both"/>
        <w:rPr>
          <w:rFonts w:ascii="Palatino Linotype" w:hAnsi="Palatino Linotype" w:cs="Arial"/>
          <w:b/>
          <w:i/>
          <w:sz w:val="22"/>
          <w:szCs w:val="22"/>
          <w:lang w:eastAsia="es-MX"/>
        </w:rPr>
      </w:pP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b/>
          <w:i/>
          <w:sz w:val="22"/>
          <w:szCs w:val="22"/>
          <w:lang w:eastAsia="es-MX"/>
        </w:rPr>
        <w:t xml:space="preserve">Artículo 51. </w:t>
      </w:r>
      <w:r w:rsidRPr="00AC24EC">
        <w:rPr>
          <w:rFonts w:ascii="Palatino Linotype" w:hAnsi="Palatino Linotype" w:cs="Arial"/>
          <w:i/>
          <w:sz w:val="22"/>
          <w:szCs w:val="22"/>
          <w:lang w:eastAsia="es-MX"/>
        </w:rPr>
        <w:t xml:space="preserve">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b/>
          <w:i/>
          <w:sz w:val="22"/>
          <w:szCs w:val="22"/>
          <w:lang w:eastAsia="es-MX"/>
        </w:rPr>
        <w:t>Artículo 52.</w:t>
      </w:r>
      <w:r w:rsidRPr="00AC24EC">
        <w:rPr>
          <w:rFonts w:ascii="Palatino Linotype" w:hAnsi="Palatino Linotype" w:cs="Arial"/>
          <w:i/>
          <w:sz w:val="22"/>
          <w:szCs w:val="22"/>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i/>
          <w:sz w:val="22"/>
          <w:szCs w:val="22"/>
          <w:lang w:eastAsia="es-MX"/>
        </w:rPr>
        <w:t>(Énfasis añadido)</w:t>
      </w:r>
    </w:p>
    <w:p w:rsidR="00AB1E3B" w:rsidRPr="00AC24EC" w:rsidRDefault="00AB1E3B" w:rsidP="003346AC">
      <w:pPr>
        <w:widowControl w:val="0"/>
        <w:autoSpaceDE w:val="0"/>
        <w:autoSpaceDN w:val="0"/>
        <w:adjustRightInd w:val="0"/>
        <w:spacing w:after="0" w:line="240" w:lineRule="auto"/>
        <w:jc w:val="both"/>
        <w:rPr>
          <w:rFonts w:ascii="Palatino Linotype" w:hAnsi="Palatino Linotype" w:cs="Arial"/>
          <w:sz w:val="24"/>
          <w:szCs w:val="24"/>
        </w:rPr>
      </w:pPr>
    </w:p>
    <w:p w:rsidR="00AB1E3B" w:rsidRPr="00AC24EC" w:rsidRDefault="00AB1E3B" w:rsidP="003346AC">
      <w:pPr>
        <w:widowControl w:val="0"/>
        <w:autoSpaceDE w:val="0"/>
        <w:autoSpaceDN w:val="0"/>
        <w:adjustRightInd w:val="0"/>
        <w:spacing w:after="0" w:line="360" w:lineRule="auto"/>
        <w:jc w:val="both"/>
        <w:rPr>
          <w:rFonts w:ascii="Palatino Linotype" w:hAnsi="Palatino Linotype" w:cs="Arial"/>
          <w:sz w:val="24"/>
          <w:szCs w:val="24"/>
        </w:rPr>
      </w:pPr>
      <w:r w:rsidRPr="00AC24EC">
        <w:rPr>
          <w:rFonts w:ascii="Palatino Linotype" w:hAnsi="Palatino Linotype" w:cs="Arial"/>
          <w:sz w:val="24"/>
          <w:szCs w:val="24"/>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w:t>
      </w:r>
      <w:r w:rsidR="003F06E2" w:rsidRPr="00AC24EC">
        <w:rPr>
          <w:rFonts w:ascii="Palatino Linotype" w:hAnsi="Palatino Linotype" w:cs="Arial"/>
          <w:sz w:val="24"/>
          <w:szCs w:val="24"/>
        </w:rPr>
        <w:t>,</w:t>
      </w:r>
      <w:r w:rsidRPr="00AC24EC">
        <w:rPr>
          <w:rFonts w:ascii="Palatino Linotype" w:hAnsi="Palatino Linotype" w:cs="Arial"/>
          <w:sz w:val="24"/>
          <w:szCs w:val="24"/>
        </w:rPr>
        <w:t xml:space="preserve"> párrafo primero con relación con el 38 de la Ley de Protección de Datos Personales en Posesión de Sujetos Obligados del Estado de México y Municipios, los cuales se transcriben para mayor referencia: </w:t>
      </w:r>
    </w:p>
    <w:p w:rsidR="00AB1E3B" w:rsidRPr="00AC24EC" w:rsidRDefault="00AB1E3B" w:rsidP="003346AC">
      <w:pPr>
        <w:widowControl w:val="0"/>
        <w:autoSpaceDE w:val="0"/>
        <w:autoSpaceDN w:val="0"/>
        <w:adjustRightInd w:val="0"/>
        <w:spacing w:after="0" w:line="240" w:lineRule="auto"/>
        <w:jc w:val="both"/>
        <w:rPr>
          <w:rFonts w:ascii="Palatino Linotype" w:hAnsi="Palatino Linotype" w:cs="Arial"/>
        </w:rPr>
      </w:pP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i/>
          <w:sz w:val="22"/>
          <w:szCs w:val="22"/>
          <w:lang w:eastAsia="es-MX"/>
        </w:rPr>
        <w:t>“</w:t>
      </w:r>
      <w:r w:rsidRPr="00AC24EC">
        <w:rPr>
          <w:rFonts w:ascii="Palatino Linotype" w:hAnsi="Palatino Linotype" w:cs="Arial"/>
          <w:b/>
          <w:i/>
          <w:sz w:val="22"/>
          <w:szCs w:val="22"/>
          <w:lang w:eastAsia="es-MX"/>
        </w:rPr>
        <w:t>Artículo 22.</w:t>
      </w:r>
      <w:r w:rsidRPr="00AC24EC">
        <w:rPr>
          <w:rFonts w:ascii="Palatino Linotype" w:hAnsi="Palatino Linotype" w:cs="Arial"/>
          <w:i/>
          <w:sz w:val="22"/>
          <w:szCs w:val="22"/>
          <w:lang w:eastAsia="es-MX"/>
        </w:rPr>
        <w:t xml:space="preserve"> Todo tratamiento de datos personales que efectúe el responsable deberá estar justificado por finalidades concretas, lícitas, explícitas y legítimas, relacionadas con las atribuciones que la normatividad aplicable les confiera.  </w:t>
      </w:r>
    </w:p>
    <w:p w:rsidR="00AB1E3B" w:rsidRPr="00AC24EC" w:rsidRDefault="00AB1E3B" w:rsidP="003346AC">
      <w:pPr>
        <w:spacing w:after="0" w:line="240" w:lineRule="auto"/>
        <w:ind w:left="851" w:right="850"/>
        <w:jc w:val="both"/>
        <w:rPr>
          <w:rFonts w:ascii="Palatino Linotype" w:hAnsi="Palatino Linotype" w:cs="Arial"/>
          <w:b/>
          <w:i/>
          <w:sz w:val="22"/>
          <w:szCs w:val="22"/>
          <w:lang w:eastAsia="es-MX"/>
        </w:rPr>
      </w:pPr>
    </w:p>
    <w:p w:rsidR="00AB1E3B" w:rsidRPr="00AC24EC" w:rsidRDefault="00AB1E3B" w:rsidP="003346AC">
      <w:pPr>
        <w:spacing w:after="0" w:line="240" w:lineRule="auto"/>
        <w:ind w:left="851" w:right="850"/>
        <w:jc w:val="both"/>
        <w:rPr>
          <w:rFonts w:ascii="Palatino Linotype" w:hAnsi="Palatino Linotype" w:cs="Arial"/>
          <w:i/>
          <w:sz w:val="22"/>
          <w:szCs w:val="22"/>
          <w:lang w:eastAsia="es-MX"/>
        </w:rPr>
      </w:pPr>
      <w:r w:rsidRPr="00AC24EC">
        <w:rPr>
          <w:rFonts w:ascii="Palatino Linotype" w:hAnsi="Palatino Linotype" w:cs="Arial"/>
          <w:b/>
          <w:i/>
          <w:sz w:val="22"/>
          <w:szCs w:val="22"/>
          <w:lang w:eastAsia="es-MX"/>
        </w:rPr>
        <w:t>Artículo 38.</w:t>
      </w:r>
      <w:r w:rsidRPr="00AC24EC">
        <w:rPr>
          <w:rFonts w:ascii="Palatino Linotype" w:hAnsi="Palatino Linotype" w:cs="Arial"/>
          <w:i/>
          <w:sz w:val="22"/>
          <w:szCs w:val="22"/>
          <w:lang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AB1E3B" w:rsidRPr="00AC24EC" w:rsidRDefault="00AB1E3B" w:rsidP="003346AC">
      <w:pPr>
        <w:widowControl w:val="0"/>
        <w:autoSpaceDE w:val="0"/>
        <w:autoSpaceDN w:val="0"/>
        <w:adjustRightInd w:val="0"/>
        <w:spacing w:after="0" w:line="240" w:lineRule="auto"/>
        <w:jc w:val="both"/>
        <w:rPr>
          <w:rFonts w:ascii="Palatino Linotype" w:hAnsi="Palatino Linotype" w:cs="Arial"/>
          <w:sz w:val="24"/>
          <w:szCs w:val="24"/>
        </w:rPr>
      </w:pPr>
    </w:p>
    <w:p w:rsidR="008B0B4E" w:rsidRPr="00AC24EC" w:rsidRDefault="00AB1E3B" w:rsidP="003346AC">
      <w:pPr>
        <w:widowControl w:val="0"/>
        <w:autoSpaceDE w:val="0"/>
        <w:autoSpaceDN w:val="0"/>
        <w:adjustRightInd w:val="0"/>
        <w:spacing w:after="0" w:line="360" w:lineRule="auto"/>
        <w:jc w:val="both"/>
        <w:rPr>
          <w:rFonts w:ascii="Palatino Linotype" w:hAnsi="Palatino Linotype" w:cs="Arial"/>
          <w:sz w:val="24"/>
          <w:szCs w:val="24"/>
        </w:rPr>
      </w:pPr>
      <w:r w:rsidRPr="00AC24EC">
        <w:rPr>
          <w:rFonts w:ascii="Palatino Linotype" w:hAnsi="Palatino Linotype" w:cs="Arial"/>
          <w:sz w:val="24"/>
          <w:szCs w:val="24"/>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r w:rsidR="008B0B4E" w:rsidRPr="00AC24EC">
        <w:rPr>
          <w:rFonts w:ascii="Palatino Linotype" w:hAnsi="Palatino Linotype" w:cs="Arial"/>
          <w:sz w:val="24"/>
          <w:szCs w:val="24"/>
        </w:rPr>
        <w:t xml:space="preserve">, de manera enunciativa más no limitativa son considerados </w:t>
      </w:r>
      <w:r w:rsidR="007758BB" w:rsidRPr="00AC24EC">
        <w:rPr>
          <w:rFonts w:ascii="Palatino Linotype" w:hAnsi="Palatino Linotype" w:cs="Arial"/>
          <w:sz w:val="24"/>
          <w:szCs w:val="24"/>
        </w:rPr>
        <w:t xml:space="preserve">como datos personales susceptibles de ser clasificados </w:t>
      </w:r>
      <w:r w:rsidR="008B0B4E" w:rsidRPr="00AC24EC">
        <w:rPr>
          <w:rFonts w:ascii="Palatino Linotype" w:hAnsi="Palatino Linotype" w:cs="Arial"/>
          <w:sz w:val="24"/>
          <w:szCs w:val="24"/>
        </w:rPr>
        <w:t xml:space="preserve">el </w:t>
      </w:r>
      <w:r w:rsidR="007758BB" w:rsidRPr="00AC24EC">
        <w:rPr>
          <w:rFonts w:ascii="Palatino Linotype" w:hAnsi="Palatino Linotype" w:cs="Arial"/>
          <w:sz w:val="24"/>
          <w:szCs w:val="24"/>
        </w:rPr>
        <w:t xml:space="preserve">nombre, </w:t>
      </w:r>
      <w:r w:rsidR="008B0B4E" w:rsidRPr="00AC24EC">
        <w:rPr>
          <w:rFonts w:ascii="Palatino Linotype" w:hAnsi="Palatino Linotype" w:cs="Arial"/>
          <w:sz w:val="24"/>
          <w:szCs w:val="24"/>
        </w:rPr>
        <w:t>domicilio</w:t>
      </w:r>
      <w:r w:rsidR="003F06E2" w:rsidRPr="00AC24EC">
        <w:rPr>
          <w:rFonts w:ascii="Palatino Linotype" w:hAnsi="Palatino Linotype" w:cs="Arial"/>
          <w:sz w:val="24"/>
          <w:szCs w:val="24"/>
        </w:rPr>
        <w:t xml:space="preserve"> personal</w:t>
      </w:r>
      <w:r w:rsidR="003F7A5C" w:rsidRPr="00AC24EC">
        <w:rPr>
          <w:rFonts w:ascii="Palatino Linotype" w:hAnsi="Palatino Linotype" w:cs="Arial"/>
          <w:sz w:val="24"/>
          <w:szCs w:val="24"/>
        </w:rPr>
        <w:t xml:space="preserve">, </w:t>
      </w:r>
      <w:r w:rsidR="008B0B4E" w:rsidRPr="00AC24EC">
        <w:rPr>
          <w:rFonts w:ascii="Palatino Linotype" w:hAnsi="Palatino Linotype" w:cs="Arial"/>
          <w:sz w:val="24"/>
          <w:szCs w:val="24"/>
        </w:rPr>
        <w:lastRenderedPageBreak/>
        <w:t>teléfono</w:t>
      </w:r>
      <w:r w:rsidR="003F06E2" w:rsidRPr="00AC24EC">
        <w:rPr>
          <w:rFonts w:ascii="Palatino Linotype" w:hAnsi="Palatino Linotype" w:cs="Arial"/>
          <w:sz w:val="24"/>
          <w:szCs w:val="24"/>
        </w:rPr>
        <w:t xml:space="preserve"> personal</w:t>
      </w:r>
      <w:r w:rsidR="003F7A5C" w:rsidRPr="00AC24EC">
        <w:rPr>
          <w:rFonts w:ascii="Palatino Linotype" w:hAnsi="Palatino Linotype" w:cs="Arial"/>
          <w:sz w:val="24"/>
          <w:szCs w:val="24"/>
        </w:rPr>
        <w:t xml:space="preserve">, </w:t>
      </w:r>
      <w:r w:rsidR="008B0B4E" w:rsidRPr="00AC24EC">
        <w:rPr>
          <w:rFonts w:ascii="Palatino Linotype" w:hAnsi="Palatino Linotype" w:cs="Arial"/>
          <w:sz w:val="24"/>
          <w:szCs w:val="24"/>
        </w:rPr>
        <w:t xml:space="preserve"> Registro Federal de Contribuyentes</w:t>
      </w:r>
      <w:r w:rsidR="003F7A5C" w:rsidRPr="00AC24EC">
        <w:rPr>
          <w:rFonts w:ascii="Palatino Linotype" w:hAnsi="Palatino Linotype" w:cs="Arial"/>
          <w:sz w:val="24"/>
          <w:szCs w:val="24"/>
        </w:rPr>
        <w:t xml:space="preserve"> de particulares</w:t>
      </w:r>
      <w:r w:rsidR="008B0B4E" w:rsidRPr="00AC24EC">
        <w:rPr>
          <w:rFonts w:ascii="Palatino Linotype" w:hAnsi="Palatino Linotype" w:cs="Arial"/>
          <w:sz w:val="24"/>
          <w:szCs w:val="24"/>
        </w:rPr>
        <w:t xml:space="preserve">, Clave Única de Registro de Población, origen étnico o racial, características físicas, morales, emocionales, vida afectiva y familiar, correo electrónico, patrimonio, ideología, opiniones políticas, creencias, convicciones religiosas y filosóficas, estado de salud, huella digital o cualquier otro dato que ponga en riesgo al titular de los datos.  </w:t>
      </w:r>
    </w:p>
    <w:p w:rsidR="0014787E" w:rsidRPr="00AC24EC" w:rsidRDefault="0014787E" w:rsidP="003346AC">
      <w:pPr>
        <w:widowControl w:val="0"/>
        <w:autoSpaceDE w:val="0"/>
        <w:autoSpaceDN w:val="0"/>
        <w:adjustRightInd w:val="0"/>
        <w:spacing w:after="0" w:line="360" w:lineRule="auto"/>
        <w:jc w:val="both"/>
        <w:rPr>
          <w:rFonts w:ascii="Palatino Linotype" w:hAnsi="Palatino Linotype" w:cs="Arial"/>
          <w:sz w:val="24"/>
          <w:szCs w:val="24"/>
        </w:rPr>
      </w:pPr>
    </w:p>
    <w:p w:rsidR="0014787E" w:rsidRPr="00AC24EC" w:rsidRDefault="0014787E"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Ahora bien, es de señalar que para proceder a la clasificación de la información</w:t>
      </w:r>
      <w:r w:rsidRPr="00AC24EC">
        <w:rPr>
          <w:rFonts w:ascii="Palatino Linotype" w:hAnsi="Palatino Linotype" w:cs="Arial"/>
          <w:sz w:val="24"/>
          <w:szCs w:val="24"/>
        </w:rPr>
        <w:t xml:space="preserve"> es necesario cumplir con </w:t>
      </w:r>
      <w:r w:rsidRPr="00AC24EC">
        <w:rPr>
          <w:rFonts w:ascii="Palatino Linotype" w:eastAsia="Times New Roman" w:hAnsi="Palatino Linotype" w:cs="Arial"/>
          <w:sz w:val="24"/>
          <w:szCs w:val="24"/>
          <w:lang w:val="es-MX"/>
        </w:rPr>
        <w:t>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y del Quincuagésimo al quinto de los Lineamientos Generales en materia de Clasificación y Desclasificación de la Información, así como para la elaboración de Versiones Públicas, que literalmente expresan:</w:t>
      </w:r>
    </w:p>
    <w:p w:rsidR="0014787E" w:rsidRPr="00AC24EC" w:rsidRDefault="0014787E" w:rsidP="003346AC">
      <w:pPr>
        <w:spacing w:after="0" w:line="240" w:lineRule="auto"/>
        <w:jc w:val="both"/>
        <w:rPr>
          <w:rFonts w:ascii="Palatino Linotype" w:eastAsia="Times New Roman" w:hAnsi="Palatino Linotype" w:cs="Arial"/>
          <w:sz w:val="24"/>
          <w:szCs w:val="24"/>
          <w:lang w:val="es-MX"/>
        </w:rPr>
      </w:pP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ES"/>
        </w:rPr>
      </w:pPr>
      <w:r w:rsidRPr="00AC24EC">
        <w:rPr>
          <w:rFonts w:ascii="Palatino Linotype" w:eastAsia="Times New Roman" w:hAnsi="Palatino Linotype" w:cs="Arial"/>
          <w:b/>
          <w:i/>
          <w:sz w:val="22"/>
          <w:szCs w:val="22"/>
          <w:lang w:val="es-MX"/>
        </w:rPr>
        <w:t xml:space="preserve">“Artículo 49. </w:t>
      </w:r>
      <w:r w:rsidRPr="00AC24EC">
        <w:rPr>
          <w:rFonts w:ascii="Palatino Linotype" w:eastAsia="Times New Roman" w:hAnsi="Palatino Linotype" w:cs="Arial"/>
          <w:i/>
          <w:sz w:val="22"/>
          <w:szCs w:val="22"/>
          <w:lang w:val="es-MX"/>
        </w:rPr>
        <w:t>Los Comités de Transparencia tendrán las siguientes atribuciones:</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VIII.</w:t>
      </w:r>
      <w:r w:rsidRPr="00AC24EC">
        <w:rPr>
          <w:rFonts w:ascii="Palatino Linotype" w:eastAsia="Times New Roman" w:hAnsi="Palatino Linotype" w:cs="Arial"/>
          <w:i/>
          <w:sz w:val="22"/>
          <w:szCs w:val="22"/>
          <w:lang w:val="es-MX"/>
        </w:rPr>
        <w:t xml:space="preserve"> Aprobar, modificar o revocar la clasificación de la información;</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Artículo 132.</w:t>
      </w:r>
      <w:r w:rsidRPr="00AC24EC">
        <w:rPr>
          <w:rFonts w:ascii="Palatino Linotype" w:eastAsia="Times New Roman" w:hAnsi="Palatino Linotype" w:cs="Arial"/>
          <w:i/>
          <w:sz w:val="22"/>
          <w:szCs w:val="22"/>
          <w:lang w:val="es-MX"/>
        </w:rPr>
        <w:t xml:space="preserve"> La clasificación de la información se llevará a cabo en el momento en que:</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I.</w:t>
      </w:r>
      <w:r w:rsidRPr="00AC24EC">
        <w:rPr>
          <w:rFonts w:ascii="Palatino Linotype" w:eastAsia="Times New Roman" w:hAnsi="Palatino Linotype" w:cs="Arial"/>
          <w:i/>
          <w:sz w:val="22"/>
          <w:szCs w:val="22"/>
          <w:lang w:val="es-MX"/>
        </w:rPr>
        <w:t xml:space="preserve"> Se reciba una solicitud de acceso a la información;</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II.</w:t>
      </w:r>
      <w:r w:rsidRPr="00AC24EC">
        <w:rPr>
          <w:rFonts w:ascii="Palatino Linotype" w:eastAsia="Times New Roman" w:hAnsi="Palatino Linotype" w:cs="Arial"/>
          <w:i/>
          <w:sz w:val="22"/>
          <w:szCs w:val="22"/>
          <w:lang w:val="es-MX"/>
        </w:rPr>
        <w:t xml:space="preserve"> Se determine mediante resolución de autoridad competente; o</w:t>
      </w:r>
    </w:p>
    <w:p w:rsidR="0014787E" w:rsidRPr="00AC24EC" w:rsidRDefault="0014787E" w:rsidP="003346AC">
      <w:pPr>
        <w:spacing w:after="0" w:line="240" w:lineRule="auto"/>
        <w:ind w:left="851" w:right="902"/>
        <w:jc w:val="both"/>
        <w:rPr>
          <w:rFonts w:ascii="Palatino Linotype" w:eastAsia="Times New Roman" w:hAnsi="Palatino Linotype" w:cs="Arial"/>
          <w:b/>
          <w:i/>
          <w:sz w:val="22"/>
          <w:szCs w:val="22"/>
          <w:lang w:val="es-MX"/>
        </w:rPr>
      </w:pPr>
      <w:r w:rsidRPr="00AC24EC">
        <w:rPr>
          <w:rFonts w:ascii="Palatino Linotype" w:eastAsia="Times New Roman" w:hAnsi="Palatino Linotype" w:cs="Arial"/>
          <w:i/>
          <w:sz w:val="22"/>
          <w:szCs w:val="22"/>
          <w:lang w:val="es-MX"/>
        </w:rPr>
        <w:t>III. Se generen versiones públicas para dar cumplimiento a las obligaciones de transparencia previstas en esta Ley.</w:t>
      </w:r>
      <w:r w:rsidRPr="00AC24EC">
        <w:rPr>
          <w:rFonts w:ascii="Palatino Linotype" w:eastAsia="Times New Roman" w:hAnsi="Palatino Linotype" w:cs="Arial"/>
          <w:b/>
          <w:i/>
          <w:sz w:val="22"/>
          <w:szCs w:val="22"/>
          <w:lang w:val="es-MX"/>
        </w:rPr>
        <w:t>”</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“Segundo.-</w:t>
      </w:r>
      <w:r w:rsidRPr="00AC24EC">
        <w:rPr>
          <w:rFonts w:ascii="Palatino Linotype" w:eastAsia="Times New Roman" w:hAnsi="Palatino Linotype" w:cs="Arial"/>
          <w:i/>
          <w:sz w:val="22"/>
          <w:szCs w:val="22"/>
          <w:lang w:val="es-MX"/>
        </w:rPr>
        <w:t xml:space="preserve"> Para efectos de los presentes Lineamientos Generales, se entenderá por:</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XVIII.</w:t>
      </w:r>
      <w:r w:rsidRPr="00AC24EC">
        <w:rPr>
          <w:rFonts w:ascii="Palatino Linotype" w:eastAsia="Times New Roman" w:hAnsi="Palatino Linotype" w:cs="Arial"/>
          <w:i/>
          <w:sz w:val="22"/>
          <w:szCs w:val="22"/>
          <w:lang w:val="es-MX"/>
        </w:rPr>
        <w:t xml:space="preserve">  </w:t>
      </w:r>
      <w:r w:rsidRPr="00AC24EC">
        <w:rPr>
          <w:rFonts w:ascii="Palatino Linotype" w:eastAsia="Times New Roman" w:hAnsi="Palatino Linotype" w:cs="Arial"/>
          <w:b/>
          <w:i/>
          <w:sz w:val="22"/>
          <w:szCs w:val="22"/>
          <w:lang w:val="es-MX"/>
        </w:rPr>
        <w:t>Versión pública:</w:t>
      </w:r>
      <w:r w:rsidRPr="00AC24EC">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lastRenderedPageBreak/>
        <w:t>Cuarto.</w:t>
      </w:r>
      <w:r w:rsidRPr="00AC24EC">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Quinto.</w:t>
      </w:r>
      <w:r w:rsidRPr="00AC24EC">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Sexto.</w:t>
      </w:r>
      <w:r w:rsidRPr="00AC24EC">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Séptimo.</w:t>
      </w:r>
      <w:r w:rsidRPr="00AC24EC">
        <w:rPr>
          <w:rFonts w:ascii="Palatino Linotype" w:eastAsia="Times New Roman" w:hAnsi="Palatino Linotype" w:cs="Arial"/>
          <w:i/>
          <w:sz w:val="22"/>
          <w:szCs w:val="22"/>
          <w:lang w:val="es-MX"/>
        </w:rPr>
        <w:t xml:space="preserve"> La clasificación de la información se llevará a cabo en el momento en que:</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I.</w:t>
      </w:r>
      <w:r w:rsidRPr="00AC24EC">
        <w:rPr>
          <w:rFonts w:ascii="Palatino Linotype" w:eastAsia="Times New Roman" w:hAnsi="Palatino Linotype" w:cs="Arial"/>
          <w:i/>
          <w:sz w:val="22"/>
          <w:szCs w:val="22"/>
          <w:lang w:val="es-MX"/>
        </w:rPr>
        <w:t xml:space="preserve">        Se reciba una solicitud de acceso a la información;</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II.</w:t>
      </w:r>
      <w:r w:rsidRPr="00AC24EC">
        <w:rPr>
          <w:rFonts w:ascii="Palatino Linotype" w:eastAsia="Times New Roman" w:hAnsi="Palatino Linotype" w:cs="Arial"/>
          <w:i/>
          <w:sz w:val="22"/>
          <w:szCs w:val="22"/>
          <w:lang w:val="es-MX"/>
        </w:rPr>
        <w:t xml:space="preserve">       Se determine mediante resolución de autoridad competente, o</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III.</w:t>
      </w:r>
      <w:r w:rsidRPr="00AC24EC">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Octavo.</w:t>
      </w:r>
      <w:r w:rsidRPr="00AC24EC">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Noveno.</w:t>
      </w:r>
      <w:r w:rsidRPr="00AC24EC">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Décimo.</w:t>
      </w:r>
      <w:r w:rsidRPr="00AC24EC">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4787E" w:rsidRPr="00AC24EC" w:rsidRDefault="0014787E" w:rsidP="003346AC">
      <w:pPr>
        <w:spacing w:after="0" w:line="240" w:lineRule="auto"/>
        <w:ind w:left="851" w:right="902"/>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14787E" w:rsidRPr="00AC24EC" w:rsidRDefault="0014787E" w:rsidP="003346AC">
      <w:pPr>
        <w:spacing w:after="0" w:line="240" w:lineRule="auto"/>
        <w:ind w:left="851" w:right="899"/>
        <w:jc w:val="both"/>
        <w:rPr>
          <w:rFonts w:ascii="Palatino Linotype" w:eastAsia="Times New Roman" w:hAnsi="Palatino Linotype" w:cs="Arial"/>
          <w:b/>
          <w:i/>
          <w:sz w:val="22"/>
          <w:szCs w:val="22"/>
          <w:lang w:val="es-MX"/>
        </w:rPr>
      </w:pPr>
      <w:r w:rsidRPr="00AC24EC">
        <w:rPr>
          <w:rFonts w:ascii="Palatino Linotype" w:eastAsia="Times New Roman" w:hAnsi="Palatino Linotype" w:cs="Arial"/>
          <w:b/>
          <w:i/>
          <w:sz w:val="22"/>
          <w:szCs w:val="22"/>
          <w:lang w:val="es-MX"/>
        </w:rPr>
        <w:t>Décimo primero.</w:t>
      </w:r>
      <w:r w:rsidRPr="00AC24EC">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C24EC">
        <w:rPr>
          <w:rFonts w:ascii="Palatino Linotype" w:eastAsia="Times New Roman" w:hAnsi="Palatino Linotype" w:cs="Arial"/>
          <w:b/>
          <w:i/>
          <w:sz w:val="22"/>
          <w:szCs w:val="22"/>
          <w:lang w:val="es-MX"/>
        </w:rPr>
        <w:t>”</w:t>
      </w:r>
    </w:p>
    <w:p w:rsidR="0014787E" w:rsidRPr="00AC24EC" w:rsidRDefault="0014787E" w:rsidP="003346AC">
      <w:pPr>
        <w:spacing w:after="0" w:line="240" w:lineRule="auto"/>
        <w:ind w:left="851" w:right="902"/>
        <w:jc w:val="both"/>
        <w:rPr>
          <w:rFonts w:ascii="Palatino Linotype" w:eastAsia="Times New Roman" w:hAnsi="Palatino Linotype" w:cs="Arial"/>
          <w:b/>
          <w:bCs/>
          <w:i/>
          <w:noProof/>
          <w:sz w:val="24"/>
          <w:szCs w:val="24"/>
          <w:lang w:val="es-MX"/>
        </w:rPr>
      </w:pPr>
    </w:p>
    <w:p w:rsidR="0014787E" w:rsidRPr="00AC24EC" w:rsidRDefault="0014787E" w:rsidP="003346AC">
      <w:pPr>
        <w:spacing w:after="0" w:line="240" w:lineRule="auto"/>
        <w:ind w:left="851" w:right="899"/>
        <w:jc w:val="center"/>
        <w:rPr>
          <w:rFonts w:ascii="Palatino Linotype" w:eastAsia="Times New Roman" w:hAnsi="Palatino Linotype" w:cs="Arial"/>
          <w:b/>
          <w:i/>
          <w:sz w:val="22"/>
          <w:szCs w:val="22"/>
          <w:lang w:val="es-MX"/>
        </w:rPr>
      </w:pPr>
      <w:r w:rsidRPr="00AC24EC">
        <w:rPr>
          <w:rFonts w:ascii="Palatino Linotype" w:eastAsia="Times New Roman" w:hAnsi="Palatino Linotype" w:cs="Arial"/>
          <w:b/>
          <w:i/>
          <w:sz w:val="22"/>
          <w:szCs w:val="22"/>
          <w:lang w:val="es-MX"/>
        </w:rPr>
        <w:t>CAPÍTULO VIII</w:t>
      </w:r>
    </w:p>
    <w:p w:rsidR="0014787E" w:rsidRPr="00AC24EC" w:rsidRDefault="0014787E" w:rsidP="003346AC">
      <w:pPr>
        <w:spacing w:after="0" w:line="240" w:lineRule="auto"/>
        <w:ind w:left="851" w:right="899"/>
        <w:jc w:val="center"/>
        <w:rPr>
          <w:rFonts w:ascii="Palatino Linotype" w:eastAsia="Times New Roman" w:hAnsi="Palatino Linotype" w:cs="Arial"/>
          <w:b/>
          <w:i/>
          <w:sz w:val="22"/>
          <w:szCs w:val="22"/>
          <w:lang w:val="es-MX"/>
        </w:rPr>
      </w:pPr>
      <w:r w:rsidRPr="00AC24EC">
        <w:rPr>
          <w:rFonts w:ascii="Palatino Linotype" w:eastAsia="Times New Roman" w:hAnsi="Palatino Linotype" w:cs="Arial"/>
          <w:b/>
          <w:i/>
          <w:sz w:val="22"/>
          <w:szCs w:val="22"/>
          <w:lang w:val="es-MX"/>
        </w:rPr>
        <w:t>DE LA LEYENDA DE CLASIFICACIÓN</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 xml:space="preserve">Quincuagésimo. </w:t>
      </w:r>
      <w:r w:rsidRPr="00AC24EC">
        <w:rPr>
          <w:rFonts w:ascii="Palatino Linotype" w:eastAsia="Times New Roman" w:hAnsi="Palatino Linotype" w:cs="Arial"/>
          <w:i/>
          <w:sz w:val="22"/>
          <w:szCs w:val="22"/>
          <w:lang w:val="es-MX"/>
        </w:rPr>
        <w:t>Los titulares de las áreas de los sujetos obligados podrán utilizar los formatos contenidos en el presente Capítulo como modelo para señalar la clasificación de documentos o expedientes, sin perjuicio de que establezcan los propios.</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 xml:space="preserve">Quincuagésimo primero. </w:t>
      </w:r>
      <w:r w:rsidRPr="00AC24EC">
        <w:rPr>
          <w:rFonts w:ascii="Palatino Linotype" w:eastAsia="Times New Roman" w:hAnsi="Palatino Linotype" w:cs="Arial"/>
          <w:i/>
          <w:sz w:val="22"/>
          <w:szCs w:val="22"/>
          <w:lang w:val="es-MX"/>
        </w:rPr>
        <w:t>La leyenda en los documentos clasificados indicará:</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I.</w:t>
      </w:r>
      <w:r w:rsidRPr="00AC24EC">
        <w:rPr>
          <w:rFonts w:ascii="Palatino Linotype" w:eastAsia="Times New Roman" w:hAnsi="Palatino Linotype" w:cs="Arial"/>
          <w:i/>
          <w:sz w:val="22"/>
          <w:szCs w:val="22"/>
          <w:lang w:val="es-MX"/>
        </w:rPr>
        <w:t>        La fecha de sesión del Comité de Transparencia en donde se confirmó la clasificación, en su caso;</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II.</w:t>
      </w:r>
      <w:r w:rsidRPr="00AC24EC">
        <w:rPr>
          <w:rFonts w:ascii="Palatino Linotype" w:eastAsia="Times New Roman" w:hAnsi="Palatino Linotype" w:cs="Arial"/>
          <w:i/>
          <w:sz w:val="22"/>
          <w:szCs w:val="22"/>
          <w:lang w:val="es-MX"/>
        </w:rPr>
        <w:t>       El nombre del área;</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III.</w:t>
      </w:r>
      <w:r w:rsidRPr="00AC24EC">
        <w:rPr>
          <w:rFonts w:ascii="Palatino Linotype" w:eastAsia="Times New Roman" w:hAnsi="Palatino Linotype" w:cs="Arial"/>
          <w:i/>
          <w:sz w:val="22"/>
          <w:szCs w:val="22"/>
          <w:lang w:val="es-MX"/>
        </w:rPr>
        <w:t>      La palabra reservado o confidencial;</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IV.</w:t>
      </w:r>
      <w:r w:rsidRPr="00AC24EC">
        <w:rPr>
          <w:rFonts w:ascii="Palatino Linotype" w:eastAsia="Times New Roman" w:hAnsi="Palatino Linotype" w:cs="Arial"/>
          <w:i/>
          <w:sz w:val="22"/>
          <w:szCs w:val="22"/>
          <w:lang w:val="es-MX"/>
        </w:rPr>
        <w:t>      Las partes o secciones reservadas o confidenciales, en su caso;</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V.</w:t>
      </w:r>
      <w:r w:rsidRPr="00AC24EC">
        <w:rPr>
          <w:rFonts w:ascii="Palatino Linotype" w:eastAsia="Times New Roman" w:hAnsi="Palatino Linotype" w:cs="Arial"/>
          <w:i/>
          <w:sz w:val="22"/>
          <w:szCs w:val="22"/>
          <w:lang w:val="es-MX"/>
        </w:rPr>
        <w:t>       El fundamento legal;</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VI.      El periodo de reserva, y</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VII.</w:t>
      </w:r>
      <w:r w:rsidRPr="00AC24EC">
        <w:rPr>
          <w:rFonts w:ascii="Palatino Linotype" w:eastAsia="Times New Roman" w:hAnsi="Palatino Linotype" w:cs="Arial"/>
          <w:i/>
          <w:sz w:val="22"/>
          <w:szCs w:val="22"/>
          <w:lang w:val="es-MX"/>
        </w:rPr>
        <w:t>     La rúbrica del titular del área.</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lastRenderedPageBreak/>
        <w:t>Quincuagésimo segundo.</w:t>
      </w:r>
      <w:r w:rsidRPr="00AC24EC">
        <w:rPr>
          <w:rFonts w:ascii="Palatino Linotype" w:eastAsia="Times New Roman" w:hAnsi="Palatino Linotype" w:cs="Arial"/>
          <w:i/>
          <w:sz w:val="22"/>
          <w:szCs w:val="22"/>
          <w:lang w:val="es-MX"/>
        </w:rPr>
        <w:t xml:space="preserve"> Los sujetos obligados elaborarán los formatos a que se refiere este Capítulo en medios impresos o electrónicos, entre otros, debiendo ubicarse la leyenda de clasificación en la esquina superior derecha del documento.</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Quincuagésimo tercero.</w:t>
      </w:r>
      <w:r w:rsidRPr="00AC24EC">
        <w:rPr>
          <w:rFonts w:ascii="Palatino Linotype" w:eastAsia="Times New Roman" w:hAnsi="Palatino Linotype" w:cs="Arial"/>
          <w:i/>
          <w:sz w:val="22"/>
          <w:szCs w:val="22"/>
          <w:lang w:val="es-MX"/>
        </w:rPr>
        <w:t> El formato para señalar la clasificación parcial de un documento, es el siguiente:</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p>
    <w:tbl>
      <w:tblPr>
        <w:tblW w:w="0" w:type="auto"/>
        <w:tblInd w:w="993" w:type="dxa"/>
        <w:shd w:val="clear" w:color="auto" w:fill="FFFFFF"/>
        <w:tblCellMar>
          <w:top w:w="15" w:type="dxa"/>
          <w:left w:w="15" w:type="dxa"/>
          <w:bottom w:w="15" w:type="dxa"/>
          <w:right w:w="15" w:type="dxa"/>
        </w:tblCellMar>
        <w:tblLook w:val="04A0" w:firstRow="1" w:lastRow="0" w:firstColumn="1" w:lastColumn="0" w:noHBand="0" w:noVBand="1"/>
      </w:tblPr>
      <w:tblGrid>
        <w:gridCol w:w="1275"/>
        <w:gridCol w:w="851"/>
        <w:gridCol w:w="1843"/>
        <w:gridCol w:w="2551"/>
        <w:gridCol w:w="709"/>
      </w:tblGrid>
      <w:tr w:rsidR="0014787E" w:rsidRPr="00AC24EC" w:rsidTr="0014787E">
        <w:trPr>
          <w:trHeight w:val="311"/>
        </w:trPr>
        <w:tc>
          <w:tcPr>
            <w:tcW w:w="1275" w:type="dxa"/>
            <w:tcBorders>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8"/>
                <w:szCs w:val="18"/>
                <w:lang w:val="es-MX" w:eastAsia="es-MX"/>
              </w:rPr>
            </w:pPr>
            <w:r w:rsidRPr="00AC24EC">
              <w:rPr>
                <w:rFonts w:ascii="Palatino Linotype" w:eastAsia="Times New Roman" w:hAnsi="Palatino Linotype" w:cs="Arial"/>
                <w:color w:val="000000"/>
                <w:sz w:val="18"/>
                <w:szCs w:val="18"/>
                <w:lang w:val="es-MX" w:eastAsia="es-MX"/>
              </w:rPr>
              <w:t> </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b/>
                <w:bCs/>
                <w:color w:val="000000"/>
                <w:sz w:val="16"/>
                <w:szCs w:val="16"/>
                <w:lang w:val="es-MX" w:eastAsia="es-MX"/>
              </w:rPr>
              <w:t>Concepto</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b/>
                <w:bCs/>
                <w:color w:val="000000"/>
                <w:sz w:val="16"/>
                <w:szCs w:val="16"/>
                <w:lang w:val="es-MX" w:eastAsia="es-MX"/>
              </w:rPr>
              <w:t>Dónde:</w:t>
            </w:r>
          </w:p>
        </w:tc>
      </w:tr>
      <w:tr w:rsidR="0014787E" w:rsidRPr="00AC24EC" w:rsidTr="0014787E">
        <w:trPr>
          <w:trHeight w:val="512"/>
        </w:trPr>
        <w:tc>
          <w:tcPr>
            <w:tcW w:w="1275"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Sello oficial o</w:t>
            </w:r>
            <w:r w:rsidRPr="00AC24EC">
              <w:rPr>
                <w:rFonts w:ascii="Palatino Linotype" w:eastAsia="Times New Roman" w:hAnsi="Palatino Linotype" w:cs="Arial"/>
                <w:color w:val="000000"/>
                <w:sz w:val="16"/>
                <w:szCs w:val="16"/>
                <w:lang w:val="es-MX" w:eastAsia="es-MX"/>
              </w:rPr>
              <w:br/>
              <w:t>logotipo del</w:t>
            </w:r>
            <w:r w:rsidRPr="00AC24EC">
              <w:rPr>
                <w:rFonts w:ascii="Palatino Linotype" w:eastAsia="Times New Roman" w:hAnsi="Palatino Linotype" w:cs="Arial"/>
                <w:color w:val="000000"/>
                <w:sz w:val="16"/>
                <w:szCs w:val="16"/>
                <w:lang w:val="es-MX" w:eastAsia="es-MX"/>
              </w:rPr>
              <w:br/>
              <w:t>sujeto</w:t>
            </w:r>
            <w:r w:rsidRPr="00AC24EC">
              <w:rPr>
                <w:rFonts w:ascii="Palatino Linotype" w:eastAsia="Times New Roman" w:hAnsi="Palatino Linotype" w:cs="Arial"/>
                <w:color w:val="000000"/>
                <w:sz w:val="16"/>
                <w:szCs w:val="16"/>
                <w:lang w:val="es-MX" w:eastAsia="es-MX"/>
              </w:rPr>
              <w:br/>
              <w:t>obligado</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Fecha de clasificación</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 xml:space="preserve">Se anotará la fecha en la que el Comité de </w:t>
            </w:r>
            <w:proofErr w:type="spellStart"/>
            <w:r w:rsidRPr="00AC24EC">
              <w:rPr>
                <w:rFonts w:ascii="Palatino Linotype" w:eastAsia="Times New Roman" w:hAnsi="Palatino Linotype" w:cs="Arial"/>
                <w:color w:val="000000"/>
                <w:sz w:val="16"/>
                <w:szCs w:val="16"/>
                <w:lang w:val="es-MX" w:eastAsia="es-MX"/>
              </w:rPr>
              <w:t>Transparenciaconfirmó</w:t>
            </w:r>
            <w:proofErr w:type="spellEnd"/>
            <w:r w:rsidRPr="00AC24EC">
              <w:rPr>
                <w:rFonts w:ascii="Palatino Linotype" w:eastAsia="Times New Roman" w:hAnsi="Palatino Linotype" w:cs="Arial"/>
                <w:color w:val="000000"/>
                <w:sz w:val="16"/>
                <w:szCs w:val="16"/>
                <w:lang w:val="es-MX" w:eastAsia="es-MX"/>
              </w:rPr>
              <w:t xml:space="preserve"> la clasificación del documento, en su caso.</w:t>
            </w:r>
          </w:p>
        </w:tc>
      </w:tr>
      <w:tr w:rsidR="0014787E" w:rsidRPr="00AC24EC" w:rsidTr="0014787E">
        <w:trPr>
          <w:trHeight w:val="512"/>
        </w:trPr>
        <w:tc>
          <w:tcPr>
            <w:tcW w:w="1275" w:type="dxa"/>
            <w:vMerge/>
            <w:tcBorders>
              <w:top w:val="single" w:sz="6" w:space="0" w:color="000000"/>
              <w:left w:val="single" w:sz="6" w:space="0" w:color="000000"/>
              <w:right w:val="single" w:sz="6" w:space="0" w:color="000000"/>
            </w:tcBorders>
            <w:shd w:val="clear" w:color="auto" w:fill="FFFFFF"/>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Área</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 xml:space="preserve">Se señalará el nombre del área del cual es titular </w:t>
            </w:r>
            <w:proofErr w:type="spellStart"/>
            <w:r w:rsidRPr="00AC24EC">
              <w:rPr>
                <w:rFonts w:ascii="Palatino Linotype" w:eastAsia="Times New Roman" w:hAnsi="Palatino Linotype" w:cs="Arial"/>
                <w:color w:val="000000"/>
                <w:sz w:val="16"/>
                <w:szCs w:val="16"/>
                <w:lang w:val="es-MX" w:eastAsia="es-MX"/>
              </w:rPr>
              <w:t>quienclasifica</w:t>
            </w:r>
            <w:proofErr w:type="spellEnd"/>
            <w:r w:rsidRPr="00AC24EC">
              <w:rPr>
                <w:rFonts w:ascii="Palatino Linotype" w:eastAsia="Times New Roman" w:hAnsi="Palatino Linotype" w:cs="Arial"/>
                <w:color w:val="000000"/>
                <w:sz w:val="16"/>
                <w:szCs w:val="16"/>
                <w:lang w:val="es-MX" w:eastAsia="es-MX"/>
              </w:rPr>
              <w:t>.</w:t>
            </w:r>
          </w:p>
        </w:tc>
      </w:tr>
      <w:tr w:rsidR="0014787E" w:rsidRPr="00AC24EC" w:rsidTr="0014787E">
        <w:trPr>
          <w:trHeight w:val="1160"/>
        </w:trPr>
        <w:tc>
          <w:tcPr>
            <w:tcW w:w="1275" w:type="dxa"/>
            <w:vMerge/>
            <w:tcBorders>
              <w:top w:val="single" w:sz="6" w:space="0" w:color="000000"/>
              <w:left w:val="single" w:sz="6" w:space="0" w:color="000000"/>
              <w:right w:val="single" w:sz="6" w:space="0" w:color="000000"/>
            </w:tcBorders>
            <w:shd w:val="clear" w:color="auto" w:fill="FFFFFF"/>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Información reservada</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 xml:space="preserve">Se indicarán, en su caso, las partes o páginas del </w:t>
            </w:r>
            <w:proofErr w:type="spellStart"/>
            <w:r w:rsidRPr="00AC24EC">
              <w:rPr>
                <w:rFonts w:ascii="Palatino Linotype" w:eastAsia="Times New Roman" w:hAnsi="Palatino Linotype" w:cs="Arial"/>
                <w:color w:val="000000"/>
                <w:sz w:val="16"/>
                <w:szCs w:val="16"/>
                <w:lang w:val="es-MX" w:eastAsia="es-MX"/>
              </w:rPr>
              <w:t>documentoque</w:t>
            </w:r>
            <w:proofErr w:type="spellEnd"/>
            <w:r w:rsidRPr="00AC24EC">
              <w:rPr>
                <w:rFonts w:ascii="Palatino Linotype" w:eastAsia="Times New Roman" w:hAnsi="Palatino Linotype" w:cs="Arial"/>
                <w:color w:val="000000"/>
                <w:sz w:val="16"/>
                <w:szCs w:val="16"/>
                <w:lang w:val="es-MX" w:eastAsia="es-MX"/>
              </w:rPr>
              <w:t xml:space="preserve"> se clasifican como reservadas. Si el documento </w:t>
            </w:r>
            <w:proofErr w:type="spellStart"/>
            <w:r w:rsidRPr="00AC24EC">
              <w:rPr>
                <w:rFonts w:ascii="Palatino Linotype" w:eastAsia="Times New Roman" w:hAnsi="Palatino Linotype" w:cs="Arial"/>
                <w:color w:val="000000"/>
                <w:sz w:val="16"/>
                <w:szCs w:val="16"/>
                <w:lang w:val="es-MX" w:eastAsia="es-MX"/>
              </w:rPr>
              <w:t>fuerareservado</w:t>
            </w:r>
            <w:proofErr w:type="spellEnd"/>
            <w:r w:rsidRPr="00AC24EC">
              <w:rPr>
                <w:rFonts w:ascii="Palatino Linotype" w:eastAsia="Times New Roman" w:hAnsi="Palatino Linotype" w:cs="Arial"/>
                <w:color w:val="000000"/>
                <w:sz w:val="16"/>
                <w:szCs w:val="16"/>
                <w:lang w:val="es-MX" w:eastAsia="es-MX"/>
              </w:rPr>
              <w:t xml:space="preserve"> en su totalidad, se anotarán todas las páginas que lo conforman. Si el documento no contiene información reservada, se tachará este apartado.</w:t>
            </w:r>
          </w:p>
        </w:tc>
      </w:tr>
      <w:tr w:rsidR="0014787E" w:rsidRPr="00AC24EC" w:rsidTr="0014787E">
        <w:trPr>
          <w:trHeight w:val="728"/>
        </w:trPr>
        <w:tc>
          <w:tcPr>
            <w:tcW w:w="1275" w:type="dxa"/>
            <w:vMerge/>
            <w:tcBorders>
              <w:top w:val="single" w:sz="6" w:space="0" w:color="000000"/>
              <w:left w:val="single" w:sz="6" w:space="0" w:color="000000"/>
              <w:right w:val="single" w:sz="6" w:space="0" w:color="000000"/>
            </w:tcBorders>
            <w:shd w:val="clear" w:color="auto" w:fill="FFFFFF"/>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Periodo de reserva</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 xml:space="preserve">Se anotará el número de años o meses por los que </w:t>
            </w:r>
            <w:proofErr w:type="spellStart"/>
            <w:r w:rsidRPr="00AC24EC">
              <w:rPr>
                <w:rFonts w:ascii="Palatino Linotype" w:eastAsia="Times New Roman" w:hAnsi="Palatino Linotype" w:cs="Arial"/>
                <w:color w:val="000000"/>
                <w:sz w:val="16"/>
                <w:szCs w:val="16"/>
                <w:lang w:val="es-MX" w:eastAsia="es-MX"/>
              </w:rPr>
              <w:t>semantendrá</w:t>
            </w:r>
            <w:proofErr w:type="spellEnd"/>
            <w:r w:rsidRPr="00AC24EC">
              <w:rPr>
                <w:rFonts w:ascii="Palatino Linotype" w:eastAsia="Times New Roman" w:hAnsi="Palatino Linotype" w:cs="Arial"/>
                <w:color w:val="000000"/>
                <w:sz w:val="16"/>
                <w:szCs w:val="16"/>
                <w:lang w:val="es-MX" w:eastAsia="es-MX"/>
              </w:rPr>
              <w:t xml:space="preserve"> el documento o las partes del mismo </w:t>
            </w:r>
            <w:proofErr w:type="spellStart"/>
            <w:r w:rsidRPr="00AC24EC">
              <w:rPr>
                <w:rFonts w:ascii="Palatino Linotype" w:eastAsia="Times New Roman" w:hAnsi="Palatino Linotype" w:cs="Arial"/>
                <w:color w:val="000000"/>
                <w:sz w:val="16"/>
                <w:szCs w:val="16"/>
                <w:lang w:val="es-MX" w:eastAsia="es-MX"/>
              </w:rPr>
              <w:t>comoreservado</w:t>
            </w:r>
            <w:proofErr w:type="spellEnd"/>
            <w:r w:rsidRPr="00AC24EC">
              <w:rPr>
                <w:rFonts w:ascii="Palatino Linotype" w:eastAsia="Times New Roman" w:hAnsi="Palatino Linotype" w:cs="Arial"/>
                <w:color w:val="000000"/>
                <w:sz w:val="16"/>
                <w:szCs w:val="16"/>
                <w:lang w:val="es-MX" w:eastAsia="es-MX"/>
              </w:rPr>
              <w:t>.</w:t>
            </w:r>
          </w:p>
        </w:tc>
      </w:tr>
      <w:tr w:rsidR="0014787E" w:rsidRPr="00AC24EC" w:rsidTr="0014787E">
        <w:trPr>
          <w:trHeight w:val="728"/>
        </w:trPr>
        <w:tc>
          <w:tcPr>
            <w:tcW w:w="1275" w:type="dxa"/>
            <w:vMerge/>
            <w:tcBorders>
              <w:top w:val="single" w:sz="6" w:space="0" w:color="000000"/>
              <w:left w:val="single" w:sz="6" w:space="0" w:color="000000"/>
              <w:right w:val="single" w:sz="6" w:space="0" w:color="000000"/>
            </w:tcBorders>
            <w:shd w:val="clear" w:color="auto" w:fill="FFFFFF"/>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Fundamento legal</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 xml:space="preserve">Se señalará el nombre del ordenamiento, el o los </w:t>
            </w:r>
            <w:proofErr w:type="spellStart"/>
            <w:r w:rsidRPr="00AC24EC">
              <w:rPr>
                <w:rFonts w:ascii="Palatino Linotype" w:eastAsia="Times New Roman" w:hAnsi="Palatino Linotype" w:cs="Arial"/>
                <w:color w:val="000000"/>
                <w:sz w:val="16"/>
                <w:szCs w:val="16"/>
                <w:lang w:val="es-MX" w:eastAsia="es-MX"/>
              </w:rPr>
              <w:t>artículos</w:t>
            </w:r>
            <w:proofErr w:type="gramStart"/>
            <w:r w:rsidRPr="00AC24EC">
              <w:rPr>
                <w:rFonts w:ascii="Palatino Linotype" w:eastAsia="Times New Roman" w:hAnsi="Palatino Linotype" w:cs="Arial"/>
                <w:color w:val="000000"/>
                <w:sz w:val="16"/>
                <w:szCs w:val="16"/>
                <w:lang w:val="es-MX" w:eastAsia="es-MX"/>
              </w:rPr>
              <w:t>,fracción</w:t>
            </w:r>
            <w:proofErr w:type="spellEnd"/>
            <w:proofErr w:type="gramEnd"/>
            <w:r w:rsidRPr="00AC24EC">
              <w:rPr>
                <w:rFonts w:ascii="Palatino Linotype" w:eastAsia="Times New Roman" w:hAnsi="Palatino Linotype" w:cs="Arial"/>
                <w:color w:val="000000"/>
                <w:sz w:val="16"/>
                <w:szCs w:val="16"/>
                <w:lang w:val="es-MX" w:eastAsia="es-MX"/>
              </w:rPr>
              <w:t xml:space="preserve">(es), párrafo(s) con base en los cuales se sustente </w:t>
            </w:r>
            <w:proofErr w:type="spellStart"/>
            <w:r w:rsidRPr="00AC24EC">
              <w:rPr>
                <w:rFonts w:ascii="Palatino Linotype" w:eastAsia="Times New Roman" w:hAnsi="Palatino Linotype" w:cs="Arial"/>
                <w:color w:val="000000"/>
                <w:sz w:val="16"/>
                <w:szCs w:val="16"/>
                <w:lang w:val="es-MX" w:eastAsia="es-MX"/>
              </w:rPr>
              <w:t>lareserva</w:t>
            </w:r>
            <w:proofErr w:type="spellEnd"/>
            <w:r w:rsidRPr="00AC24EC">
              <w:rPr>
                <w:rFonts w:ascii="Palatino Linotype" w:eastAsia="Times New Roman" w:hAnsi="Palatino Linotype" w:cs="Arial"/>
                <w:color w:val="000000"/>
                <w:sz w:val="16"/>
                <w:szCs w:val="16"/>
                <w:lang w:val="es-MX" w:eastAsia="es-MX"/>
              </w:rPr>
              <w:t>.</w:t>
            </w:r>
          </w:p>
        </w:tc>
      </w:tr>
      <w:tr w:rsidR="0014787E" w:rsidRPr="00AC24EC" w:rsidTr="0014787E">
        <w:trPr>
          <w:trHeight w:val="728"/>
        </w:trPr>
        <w:tc>
          <w:tcPr>
            <w:tcW w:w="1275" w:type="dxa"/>
            <w:vMerge/>
            <w:tcBorders>
              <w:top w:val="single" w:sz="6" w:space="0" w:color="000000"/>
              <w:left w:val="single" w:sz="6" w:space="0" w:color="000000"/>
              <w:right w:val="single" w:sz="6" w:space="0" w:color="000000"/>
            </w:tcBorders>
            <w:shd w:val="clear" w:color="auto" w:fill="FFFFFF"/>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Ampliación del periodo de reserva</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 xml:space="preserve">En caso de haber solicitado la ampliación del periodo </w:t>
            </w:r>
            <w:proofErr w:type="spellStart"/>
            <w:r w:rsidRPr="00AC24EC">
              <w:rPr>
                <w:rFonts w:ascii="Palatino Linotype" w:eastAsia="Times New Roman" w:hAnsi="Palatino Linotype" w:cs="Arial"/>
                <w:color w:val="000000"/>
                <w:sz w:val="16"/>
                <w:szCs w:val="16"/>
                <w:lang w:val="es-MX" w:eastAsia="es-MX"/>
              </w:rPr>
              <w:t>dereserva</w:t>
            </w:r>
            <w:proofErr w:type="spellEnd"/>
            <w:r w:rsidRPr="00AC24EC">
              <w:rPr>
                <w:rFonts w:ascii="Palatino Linotype" w:eastAsia="Times New Roman" w:hAnsi="Palatino Linotype" w:cs="Arial"/>
                <w:color w:val="000000"/>
                <w:sz w:val="16"/>
                <w:szCs w:val="16"/>
                <w:lang w:val="es-MX" w:eastAsia="es-MX"/>
              </w:rPr>
              <w:t xml:space="preserve"> originalmente establecido, se deberá anotar el número de años o meses por los que se amplía la reserva.</w:t>
            </w:r>
          </w:p>
        </w:tc>
      </w:tr>
      <w:tr w:rsidR="0014787E" w:rsidRPr="00AC24EC" w:rsidTr="0014787E">
        <w:trPr>
          <w:trHeight w:val="1160"/>
        </w:trPr>
        <w:tc>
          <w:tcPr>
            <w:tcW w:w="1275" w:type="dxa"/>
            <w:vMerge/>
            <w:tcBorders>
              <w:top w:val="single" w:sz="6" w:space="0" w:color="000000"/>
              <w:left w:val="single" w:sz="6" w:space="0" w:color="000000"/>
              <w:right w:val="single" w:sz="6" w:space="0" w:color="000000"/>
            </w:tcBorders>
            <w:shd w:val="clear" w:color="auto" w:fill="FFFFFF"/>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center"/>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Confidencial</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 xml:space="preserve">Se indicarán, en su caso, las partes o páginas del </w:t>
            </w:r>
            <w:proofErr w:type="spellStart"/>
            <w:r w:rsidRPr="00AC24EC">
              <w:rPr>
                <w:rFonts w:ascii="Palatino Linotype" w:eastAsia="Times New Roman" w:hAnsi="Palatino Linotype" w:cs="Arial"/>
                <w:color w:val="000000"/>
                <w:sz w:val="16"/>
                <w:szCs w:val="16"/>
                <w:lang w:val="es-MX" w:eastAsia="es-MX"/>
              </w:rPr>
              <w:t>documentoque</w:t>
            </w:r>
            <w:proofErr w:type="spellEnd"/>
            <w:r w:rsidRPr="00AC24EC">
              <w:rPr>
                <w:rFonts w:ascii="Palatino Linotype" w:eastAsia="Times New Roman" w:hAnsi="Palatino Linotype" w:cs="Arial"/>
                <w:color w:val="000000"/>
                <w:sz w:val="16"/>
                <w:szCs w:val="16"/>
                <w:lang w:val="es-MX" w:eastAsia="es-MX"/>
              </w:rPr>
              <w:t xml:space="preserve"> se clasifica como confidencial. Si el documento </w:t>
            </w:r>
            <w:proofErr w:type="spellStart"/>
            <w:r w:rsidRPr="00AC24EC">
              <w:rPr>
                <w:rFonts w:ascii="Palatino Linotype" w:eastAsia="Times New Roman" w:hAnsi="Palatino Linotype" w:cs="Arial"/>
                <w:color w:val="000000"/>
                <w:sz w:val="16"/>
                <w:szCs w:val="16"/>
                <w:lang w:val="es-MX" w:eastAsia="es-MX"/>
              </w:rPr>
              <w:t>fueraconfidencial</w:t>
            </w:r>
            <w:proofErr w:type="spellEnd"/>
            <w:r w:rsidRPr="00AC24EC">
              <w:rPr>
                <w:rFonts w:ascii="Palatino Linotype" w:eastAsia="Times New Roman" w:hAnsi="Palatino Linotype" w:cs="Arial"/>
                <w:color w:val="000000"/>
                <w:sz w:val="16"/>
                <w:szCs w:val="16"/>
                <w:lang w:val="es-MX" w:eastAsia="es-MX"/>
              </w:rPr>
              <w:t xml:space="preserve"> en su totalidad, se anotarán todas las páginas que lo conforman. Si el documento no contiene </w:t>
            </w:r>
            <w:proofErr w:type="spellStart"/>
            <w:r w:rsidRPr="00AC24EC">
              <w:rPr>
                <w:rFonts w:ascii="Palatino Linotype" w:eastAsia="Times New Roman" w:hAnsi="Palatino Linotype" w:cs="Arial"/>
                <w:color w:val="000000"/>
                <w:sz w:val="16"/>
                <w:szCs w:val="16"/>
                <w:lang w:val="es-MX" w:eastAsia="es-MX"/>
              </w:rPr>
              <w:t>informaciónconfidencial</w:t>
            </w:r>
            <w:proofErr w:type="spellEnd"/>
            <w:r w:rsidRPr="00AC24EC">
              <w:rPr>
                <w:rFonts w:ascii="Palatino Linotype" w:eastAsia="Times New Roman" w:hAnsi="Palatino Linotype" w:cs="Arial"/>
                <w:color w:val="000000"/>
                <w:sz w:val="16"/>
                <w:szCs w:val="16"/>
                <w:lang w:val="es-MX" w:eastAsia="es-MX"/>
              </w:rPr>
              <w:t>, se tachará este apartado.</w:t>
            </w:r>
          </w:p>
        </w:tc>
      </w:tr>
      <w:tr w:rsidR="0014787E" w:rsidRPr="00AC24EC" w:rsidTr="0014787E">
        <w:trPr>
          <w:gridAfter w:val="1"/>
          <w:wAfter w:w="709" w:type="dxa"/>
          <w:trHeight w:val="728"/>
        </w:trPr>
        <w:tc>
          <w:tcPr>
            <w:tcW w:w="212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Fundamento legal</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 xml:space="preserve">Se señalará el nombre del ordenamiento, el o los </w:t>
            </w:r>
            <w:proofErr w:type="spellStart"/>
            <w:r w:rsidRPr="00AC24EC">
              <w:rPr>
                <w:rFonts w:ascii="Palatino Linotype" w:eastAsia="Times New Roman" w:hAnsi="Palatino Linotype" w:cs="Arial"/>
                <w:color w:val="000000"/>
                <w:sz w:val="16"/>
                <w:szCs w:val="16"/>
                <w:lang w:val="es-MX" w:eastAsia="es-MX"/>
              </w:rPr>
              <w:t>artículos</w:t>
            </w:r>
            <w:proofErr w:type="gramStart"/>
            <w:r w:rsidRPr="00AC24EC">
              <w:rPr>
                <w:rFonts w:ascii="Palatino Linotype" w:eastAsia="Times New Roman" w:hAnsi="Palatino Linotype" w:cs="Arial"/>
                <w:color w:val="000000"/>
                <w:sz w:val="16"/>
                <w:szCs w:val="16"/>
                <w:lang w:val="es-MX" w:eastAsia="es-MX"/>
              </w:rPr>
              <w:t>,fracción</w:t>
            </w:r>
            <w:proofErr w:type="spellEnd"/>
            <w:proofErr w:type="gramEnd"/>
            <w:r w:rsidRPr="00AC24EC">
              <w:rPr>
                <w:rFonts w:ascii="Palatino Linotype" w:eastAsia="Times New Roman" w:hAnsi="Palatino Linotype" w:cs="Arial"/>
                <w:color w:val="000000"/>
                <w:sz w:val="16"/>
                <w:szCs w:val="16"/>
                <w:lang w:val="es-MX" w:eastAsia="es-MX"/>
              </w:rPr>
              <w:t xml:space="preserve">(es), párrafo(s) con base en los cuales se sustente </w:t>
            </w:r>
            <w:proofErr w:type="spellStart"/>
            <w:r w:rsidRPr="00AC24EC">
              <w:rPr>
                <w:rFonts w:ascii="Palatino Linotype" w:eastAsia="Times New Roman" w:hAnsi="Palatino Linotype" w:cs="Arial"/>
                <w:color w:val="000000"/>
                <w:sz w:val="16"/>
                <w:szCs w:val="16"/>
                <w:lang w:val="es-MX" w:eastAsia="es-MX"/>
              </w:rPr>
              <w:t>laconfidencialidad</w:t>
            </w:r>
            <w:proofErr w:type="spellEnd"/>
            <w:r w:rsidRPr="00AC24EC">
              <w:rPr>
                <w:rFonts w:ascii="Palatino Linotype" w:eastAsia="Times New Roman" w:hAnsi="Palatino Linotype" w:cs="Arial"/>
                <w:color w:val="000000"/>
                <w:sz w:val="16"/>
                <w:szCs w:val="16"/>
                <w:lang w:val="es-MX" w:eastAsia="es-MX"/>
              </w:rPr>
              <w:t>.</w:t>
            </w:r>
          </w:p>
        </w:tc>
      </w:tr>
      <w:tr w:rsidR="0014787E" w:rsidRPr="00AC24EC" w:rsidTr="0014787E">
        <w:trPr>
          <w:gridAfter w:val="1"/>
          <w:wAfter w:w="709" w:type="dxa"/>
          <w:trHeight w:val="296"/>
        </w:trPr>
        <w:tc>
          <w:tcPr>
            <w:tcW w:w="212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Rúbrica del titular del área</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Rúbrica autógrafa de quien clasifica.</w:t>
            </w:r>
          </w:p>
        </w:tc>
      </w:tr>
      <w:tr w:rsidR="0014787E" w:rsidRPr="00AC24EC" w:rsidTr="0014787E">
        <w:trPr>
          <w:gridAfter w:val="1"/>
          <w:wAfter w:w="709" w:type="dxa"/>
          <w:trHeight w:val="296"/>
        </w:trPr>
        <w:tc>
          <w:tcPr>
            <w:tcW w:w="212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Fecha de desclasificación</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Se anotará la fecha en que se desclasifica el documento.</w:t>
            </w:r>
          </w:p>
        </w:tc>
      </w:tr>
      <w:tr w:rsidR="0014787E" w:rsidRPr="00AC24EC" w:rsidTr="0014787E">
        <w:trPr>
          <w:gridAfter w:val="1"/>
          <w:wAfter w:w="709" w:type="dxa"/>
          <w:trHeight w:val="311"/>
        </w:trPr>
        <w:tc>
          <w:tcPr>
            <w:tcW w:w="212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Rúbrica y cargo del servidor público</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14787E" w:rsidRPr="00AC24EC" w:rsidRDefault="0014787E" w:rsidP="003346AC">
            <w:pPr>
              <w:spacing w:after="0" w:line="360" w:lineRule="auto"/>
              <w:jc w:val="both"/>
              <w:rPr>
                <w:rFonts w:ascii="Palatino Linotype" w:eastAsia="Times New Roman" w:hAnsi="Palatino Linotype" w:cs="Arial"/>
                <w:color w:val="000000"/>
                <w:sz w:val="16"/>
                <w:szCs w:val="16"/>
                <w:lang w:val="es-MX" w:eastAsia="es-MX"/>
              </w:rPr>
            </w:pPr>
            <w:r w:rsidRPr="00AC24EC">
              <w:rPr>
                <w:rFonts w:ascii="Palatino Linotype" w:eastAsia="Times New Roman" w:hAnsi="Palatino Linotype" w:cs="Arial"/>
                <w:color w:val="000000"/>
                <w:sz w:val="16"/>
                <w:szCs w:val="16"/>
                <w:lang w:val="es-MX" w:eastAsia="es-MX"/>
              </w:rPr>
              <w:t>Rúbrica autógrafa de quien desclasifica.</w:t>
            </w:r>
          </w:p>
        </w:tc>
      </w:tr>
    </w:tbl>
    <w:p w:rsidR="0014787E" w:rsidRPr="00AC24EC" w:rsidRDefault="0014787E" w:rsidP="003346AC">
      <w:pPr>
        <w:shd w:val="clear" w:color="auto" w:fill="FFFFFF"/>
        <w:spacing w:after="0" w:line="240" w:lineRule="auto"/>
        <w:ind w:firstLine="288"/>
        <w:jc w:val="both"/>
        <w:rPr>
          <w:rFonts w:ascii="Palatino Linotype" w:eastAsia="Times New Roman" w:hAnsi="Palatino Linotype" w:cs="Arial"/>
          <w:b/>
          <w:bCs/>
          <w:color w:val="2F2F2F"/>
          <w:sz w:val="18"/>
          <w:szCs w:val="18"/>
          <w:lang w:val="es-MX" w:eastAsia="es-MX"/>
        </w:rPr>
      </w:pP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Quincuagésimo cuarto.</w:t>
      </w:r>
      <w:r w:rsidRPr="00AC24EC">
        <w:rPr>
          <w:rFonts w:ascii="Palatino Linotype" w:eastAsia="Times New Roman" w:hAnsi="Palatino Linotype" w:cs="Arial"/>
          <w:i/>
          <w:sz w:val="22"/>
          <w:szCs w:val="22"/>
          <w:lang w:val="es-MX"/>
        </w:rPr>
        <w:t> El expediente del cual formen parte los documentos que se consideren reservados o confidenciales en todo o en parte, únicamente llevará en su carátula la especificación de que contiene partes o secciones reservadas o confidenciales.</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b/>
          <w:i/>
          <w:sz w:val="22"/>
          <w:szCs w:val="22"/>
          <w:lang w:val="es-MX"/>
        </w:rPr>
        <w:t>Quincuagésimo quinto.</w:t>
      </w:r>
      <w:r w:rsidRPr="00AC24EC">
        <w:rPr>
          <w:rFonts w:ascii="Palatino Linotype" w:eastAsia="Times New Roman" w:hAnsi="Palatino Linotype" w:cs="Arial"/>
          <w:i/>
          <w:sz w:val="22"/>
          <w:szCs w:val="22"/>
          <w:lang w:val="es-MX"/>
        </w:rPr>
        <w:t> Los documentos que integren un expediente reservado o confidencial en su totalidad no deberán marcarse en lo individual.”</w:t>
      </w:r>
    </w:p>
    <w:p w:rsidR="0014787E" w:rsidRPr="00AC24EC" w:rsidRDefault="0014787E"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(Énfasis añadido)</w:t>
      </w:r>
    </w:p>
    <w:p w:rsidR="0014787E" w:rsidRPr="00AC24EC" w:rsidRDefault="0014787E" w:rsidP="003346AC">
      <w:pPr>
        <w:spacing w:after="0" w:line="240" w:lineRule="auto"/>
        <w:ind w:left="851" w:right="899"/>
        <w:jc w:val="both"/>
        <w:rPr>
          <w:rFonts w:ascii="Palatino Linotype" w:eastAsia="Times New Roman" w:hAnsi="Palatino Linotype" w:cs="Arial"/>
          <w:b/>
          <w:bCs/>
          <w:i/>
          <w:noProof/>
          <w:sz w:val="24"/>
          <w:szCs w:val="24"/>
          <w:lang w:val="es-MX"/>
        </w:rPr>
      </w:pPr>
    </w:p>
    <w:p w:rsidR="0014787E" w:rsidRPr="00AC24EC" w:rsidRDefault="0014787E"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4787E" w:rsidRPr="00AC24EC" w:rsidRDefault="0014787E" w:rsidP="003346AC">
      <w:pPr>
        <w:spacing w:after="0" w:line="360" w:lineRule="auto"/>
        <w:ind w:right="-93"/>
        <w:jc w:val="both"/>
        <w:rPr>
          <w:rFonts w:ascii="Palatino Linotype" w:eastAsia="Times New Roman" w:hAnsi="Palatino Linotype" w:cs="Arial"/>
          <w:sz w:val="24"/>
          <w:szCs w:val="24"/>
          <w:lang w:val="es-MX" w:eastAsia="es-MX"/>
        </w:rPr>
      </w:pPr>
    </w:p>
    <w:p w:rsidR="0014787E" w:rsidRPr="00AC24EC" w:rsidRDefault="0014787E" w:rsidP="003346AC">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AC24EC">
        <w:rPr>
          <w:rFonts w:ascii="Palatino Linotype" w:eastAsia="Times New Roman" w:hAnsi="Palatino Linotype" w:cs="Arial"/>
          <w:sz w:val="24"/>
          <w:szCs w:val="24"/>
          <w:lang w:val="es-MX"/>
        </w:rPr>
        <w:t xml:space="preserve">Consecuentemente, se destaca que la versión pública que elabore </w:t>
      </w:r>
      <w:r w:rsidRPr="00AC24EC">
        <w:rPr>
          <w:rFonts w:ascii="Palatino Linotype" w:eastAsia="Times New Roman" w:hAnsi="Palatino Linotype" w:cs="Arial"/>
          <w:b/>
          <w:sz w:val="24"/>
          <w:szCs w:val="24"/>
          <w:lang w:val="es-MX"/>
        </w:rPr>
        <w:t>EL SUJETO OBLIGADO</w:t>
      </w:r>
      <w:r w:rsidRPr="00AC24EC">
        <w:rPr>
          <w:rFonts w:ascii="Palatino Linotype" w:eastAsia="Times New Roman" w:hAnsi="Palatino Linotype" w:cs="Arial"/>
          <w:sz w:val="24"/>
          <w:szCs w:val="24"/>
          <w:lang w:val="es-MX"/>
        </w:rPr>
        <w:t xml:space="preserve"> debe cumplir con las formalidades exigidas en la Ley, por lo que para tal efecto emitirá el </w:t>
      </w:r>
      <w:r w:rsidRPr="00AC24EC">
        <w:rPr>
          <w:rFonts w:ascii="Palatino Linotype" w:eastAsia="Times New Roman" w:hAnsi="Palatino Linotype" w:cs="Arial"/>
          <w:b/>
          <w:sz w:val="24"/>
          <w:szCs w:val="24"/>
          <w:lang w:val="es-MX"/>
        </w:rPr>
        <w:t>Acuerdo del Comité de Transparencia</w:t>
      </w:r>
      <w:r w:rsidRPr="00AC24EC">
        <w:rPr>
          <w:rFonts w:ascii="Palatino Linotype" w:eastAsia="Times New Roman" w:hAnsi="Palatino Linotype" w:cs="Arial"/>
          <w:sz w:val="24"/>
          <w:szCs w:val="24"/>
          <w:lang w:val="es-MX"/>
        </w:rPr>
        <w:t xml:space="preserve"> en términos de los artículos 122 </w:t>
      </w:r>
      <w:r w:rsidRPr="00AC24EC">
        <w:rPr>
          <w:rFonts w:ascii="Palatino Linotype" w:eastAsia="Times New Roman" w:hAnsi="Palatino Linotype" w:cs="Arial"/>
          <w:sz w:val="24"/>
          <w:szCs w:val="24"/>
          <w:lang w:val="es-MX"/>
        </w:rPr>
        <w:lastRenderedPageBreak/>
        <w:t>y 124 de la Ley de Transparencia y Acceso a la Información Pública del Estado de México y Municipios, con el cual sustentara la clasificación de datos y con ello la "versión pública" de los documentos materia de la solicitud</w:t>
      </w:r>
      <w:r w:rsidRPr="00AC24EC">
        <w:rPr>
          <w:rFonts w:ascii="Palatino Linotype" w:eastAsia="Times New Roman" w:hAnsi="Palatino Linotype" w:cs="Arial"/>
          <w:sz w:val="24"/>
          <w:szCs w:val="24"/>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4787E" w:rsidRPr="00AC24EC" w:rsidRDefault="0014787E" w:rsidP="003346AC">
      <w:pPr>
        <w:widowControl w:val="0"/>
        <w:autoSpaceDE w:val="0"/>
        <w:autoSpaceDN w:val="0"/>
        <w:adjustRightInd w:val="0"/>
        <w:spacing w:after="0" w:line="360" w:lineRule="auto"/>
        <w:jc w:val="both"/>
        <w:rPr>
          <w:rFonts w:ascii="Palatino Linotype" w:hAnsi="Palatino Linotype" w:cs="Arial"/>
          <w:sz w:val="24"/>
          <w:szCs w:val="24"/>
        </w:rPr>
      </w:pPr>
    </w:p>
    <w:p w:rsidR="00D33112" w:rsidRPr="00AC24EC" w:rsidRDefault="00B82599" w:rsidP="003346AC">
      <w:pPr>
        <w:widowControl w:val="0"/>
        <w:autoSpaceDE w:val="0"/>
        <w:autoSpaceDN w:val="0"/>
        <w:adjustRightInd w:val="0"/>
        <w:spacing w:after="0" w:line="360" w:lineRule="auto"/>
        <w:jc w:val="both"/>
        <w:rPr>
          <w:rFonts w:ascii="Palatino Linotype" w:eastAsia="Arial Unicode MS" w:hAnsi="Palatino Linotype" w:cs="Arial"/>
          <w:sz w:val="24"/>
          <w:szCs w:val="24"/>
        </w:rPr>
      </w:pPr>
      <w:r w:rsidRPr="00AC24EC">
        <w:rPr>
          <w:rFonts w:ascii="Palatino Linotype" w:hAnsi="Palatino Linotype" w:cs="Arial"/>
          <w:sz w:val="24"/>
          <w:szCs w:val="24"/>
        </w:rPr>
        <w:t>Atento a lo anterior</w:t>
      </w:r>
      <w:r w:rsidR="00C6313D" w:rsidRPr="00AC24EC">
        <w:rPr>
          <w:rFonts w:ascii="Palatino Linotype" w:hAnsi="Palatino Linotype" w:cs="Arial"/>
          <w:sz w:val="24"/>
          <w:szCs w:val="24"/>
        </w:rPr>
        <w:t xml:space="preserve">, cabe resaltar que </w:t>
      </w:r>
      <w:r w:rsidR="0052469B" w:rsidRPr="00AC24EC">
        <w:rPr>
          <w:rFonts w:ascii="Palatino Linotype" w:eastAsia="Arial Unicode MS" w:hAnsi="Palatino Linotype" w:cs="Arial"/>
          <w:sz w:val="24"/>
          <w:szCs w:val="24"/>
        </w:rPr>
        <w:t xml:space="preserve">si bien </w:t>
      </w:r>
      <w:r w:rsidR="00AB1E3B" w:rsidRPr="00AC24EC">
        <w:rPr>
          <w:rFonts w:ascii="Palatino Linotype" w:eastAsia="Arial Unicode MS" w:hAnsi="Palatino Linotype" w:cs="Arial"/>
          <w:b/>
          <w:sz w:val="24"/>
          <w:szCs w:val="24"/>
        </w:rPr>
        <w:t xml:space="preserve">EL SUJETO OBLIGADO </w:t>
      </w:r>
      <w:r w:rsidR="00AB1E3B" w:rsidRPr="00AC24EC">
        <w:rPr>
          <w:rFonts w:ascii="Palatino Linotype" w:eastAsia="Arial Unicode MS" w:hAnsi="Palatino Linotype" w:cs="Arial"/>
          <w:sz w:val="24"/>
          <w:szCs w:val="24"/>
        </w:rPr>
        <w:t>puso a disp</w:t>
      </w:r>
      <w:r w:rsidR="0052469B" w:rsidRPr="00AC24EC">
        <w:rPr>
          <w:rFonts w:ascii="Palatino Linotype" w:eastAsia="Arial Unicode MS" w:hAnsi="Palatino Linotype" w:cs="Arial"/>
          <w:sz w:val="24"/>
          <w:szCs w:val="24"/>
        </w:rPr>
        <w:t>osición la información requerida</w:t>
      </w:r>
      <w:r w:rsidRPr="00AC24EC">
        <w:rPr>
          <w:rFonts w:ascii="Palatino Linotype" w:eastAsia="Arial Unicode MS" w:hAnsi="Palatino Linotype" w:cs="Arial"/>
          <w:sz w:val="24"/>
          <w:szCs w:val="24"/>
        </w:rPr>
        <w:t xml:space="preserve"> en los numerales </w:t>
      </w:r>
      <w:r w:rsidRPr="00AC24EC">
        <w:rPr>
          <w:rFonts w:ascii="Palatino Linotype" w:eastAsia="Times New Roman" w:hAnsi="Palatino Linotype" w:cs="Arial"/>
          <w:sz w:val="24"/>
          <w:szCs w:val="24"/>
          <w:lang w:val="es-MX"/>
        </w:rPr>
        <w:t>2, 7, 8, 12 y 13</w:t>
      </w:r>
      <w:r w:rsidR="0014787E" w:rsidRPr="00AC24EC">
        <w:rPr>
          <w:rFonts w:ascii="Palatino Linotype" w:eastAsia="Arial Unicode MS" w:hAnsi="Palatino Linotype" w:cs="Arial"/>
          <w:sz w:val="24"/>
          <w:szCs w:val="24"/>
        </w:rPr>
        <w:t>,</w:t>
      </w:r>
      <w:r w:rsidR="00AB1E3B" w:rsidRPr="00AC24EC">
        <w:rPr>
          <w:rFonts w:ascii="Palatino Linotype" w:eastAsia="Arial Unicode MS" w:hAnsi="Palatino Linotype" w:cs="Arial"/>
          <w:sz w:val="24"/>
          <w:szCs w:val="24"/>
        </w:rPr>
        <w:t xml:space="preserve"> también lo es que no se tiene por colmado el derecho de acceso a la información </w:t>
      </w:r>
      <w:r w:rsidR="0014787E" w:rsidRPr="00AC24EC">
        <w:rPr>
          <w:rFonts w:ascii="Palatino Linotype" w:eastAsia="Arial Unicode MS" w:hAnsi="Palatino Linotype" w:cs="Arial"/>
          <w:sz w:val="24"/>
          <w:szCs w:val="24"/>
        </w:rPr>
        <w:t>ejercido por el particular</w:t>
      </w:r>
      <w:r w:rsidR="00C6313D" w:rsidRPr="00AC24EC">
        <w:rPr>
          <w:rFonts w:ascii="Palatino Linotype" w:eastAsia="Arial Unicode MS" w:hAnsi="Palatino Linotype" w:cs="Arial"/>
          <w:sz w:val="24"/>
          <w:szCs w:val="24"/>
        </w:rPr>
        <w:t>; ello en razón de que</w:t>
      </w:r>
      <w:r w:rsidR="0014787E" w:rsidRPr="00AC24EC">
        <w:rPr>
          <w:rFonts w:ascii="Palatino Linotype" w:eastAsia="Arial Unicode MS" w:hAnsi="Palatino Linotype" w:cs="Arial"/>
          <w:sz w:val="24"/>
          <w:szCs w:val="24"/>
        </w:rPr>
        <w:t xml:space="preserve">, </w:t>
      </w:r>
      <w:r w:rsidR="00C6313D" w:rsidRPr="00AC24EC">
        <w:rPr>
          <w:rFonts w:ascii="Palatino Linotype" w:eastAsia="Arial Unicode MS" w:hAnsi="Palatino Linotype" w:cs="Arial"/>
          <w:sz w:val="24"/>
          <w:szCs w:val="24"/>
        </w:rPr>
        <w:t xml:space="preserve">tanto el ACUERDO CT-SOP-SE-10-2018/50 y Resolución número CT-SINF-SO-10-2108/50, no fue realizado en atención a la presente solicitud; además de que fue aprobado en fecha anterior a la presentación de </w:t>
      </w:r>
      <w:r w:rsidR="003F06E2" w:rsidRPr="00AC24EC">
        <w:rPr>
          <w:rFonts w:ascii="Palatino Linotype" w:eastAsia="Arial Unicode MS" w:hAnsi="Palatino Linotype" w:cs="Arial"/>
          <w:sz w:val="24"/>
          <w:szCs w:val="24"/>
        </w:rPr>
        <w:t xml:space="preserve">dicha </w:t>
      </w:r>
      <w:r w:rsidR="00C6313D" w:rsidRPr="00AC24EC">
        <w:rPr>
          <w:rFonts w:ascii="Palatino Linotype" w:eastAsia="Arial Unicode MS" w:hAnsi="Palatino Linotype" w:cs="Arial"/>
          <w:sz w:val="24"/>
          <w:szCs w:val="24"/>
        </w:rPr>
        <w:t xml:space="preserve">solicitud en estudio; es decir el día treinta y uno de mayo de dos mil dieciocho, cuando el requerimiento realizado por el particular fue presentado el treinta de julio de dos mil dieciocho; contraviniendo con ello, </w:t>
      </w:r>
      <w:r w:rsidR="00D33112" w:rsidRPr="00AC24EC">
        <w:rPr>
          <w:rFonts w:ascii="Palatino Linotype" w:eastAsia="Arial Unicode MS" w:hAnsi="Palatino Linotype" w:cs="Arial"/>
          <w:sz w:val="24"/>
          <w:szCs w:val="24"/>
        </w:rPr>
        <w:t>lo dispuesto en el artículo 132 en correlación con el 49, fracción II de la Ley de Transparencia y Acceso a la Información Pública del Estado de Méxi</w:t>
      </w:r>
      <w:r w:rsidR="0052469B" w:rsidRPr="00AC24EC">
        <w:rPr>
          <w:rFonts w:ascii="Palatino Linotype" w:eastAsia="Arial Unicode MS" w:hAnsi="Palatino Linotype" w:cs="Arial"/>
          <w:sz w:val="24"/>
          <w:szCs w:val="24"/>
        </w:rPr>
        <w:t>co y Municipios</w:t>
      </w:r>
      <w:r w:rsidR="00C6313D" w:rsidRPr="00AC24EC">
        <w:rPr>
          <w:rFonts w:ascii="Palatino Linotype" w:eastAsia="Arial Unicode MS" w:hAnsi="Palatino Linotype" w:cs="Arial"/>
          <w:sz w:val="24"/>
          <w:szCs w:val="24"/>
        </w:rPr>
        <w:t>.</w:t>
      </w:r>
      <w:r w:rsidR="0052469B" w:rsidRPr="00AC24EC">
        <w:rPr>
          <w:rFonts w:ascii="Palatino Linotype" w:eastAsia="Arial Unicode MS" w:hAnsi="Palatino Linotype" w:cs="Arial"/>
          <w:sz w:val="24"/>
          <w:szCs w:val="24"/>
        </w:rPr>
        <w:t xml:space="preserve"> </w:t>
      </w:r>
    </w:p>
    <w:p w:rsidR="00E34650" w:rsidRPr="00AC24EC" w:rsidRDefault="00E34650" w:rsidP="003346AC">
      <w:pPr>
        <w:widowControl w:val="0"/>
        <w:autoSpaceDE w:val="0"/>
        <w:autoSpaceDN w:val="0"/>
        <w:adjustRightInd w:val="0"/>
        <w:spacing w:after="0" w:line="360" w:lineRule="auto"/>
        <w:jc w:val="both"/>
        <w:rPr>
          <w:rFonts w:ascii="Palatino Linotype" w:eastAsia="Arial Unicode MS" w:hAnsi="Palatino Linotype" w:cs="Arial"/>
          <w:sz w:val="24"/>
          <w:szCs w:val="24"/>
        </w:rPr>
      </w:pPr>
    </w:p>
    <w:p w:rsidR="008862F5" w:rsidRPr="00AC24EC" w:rsidRDefault="0052469B"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Arial Unicode MS" w:hAnsi="Palatino Linotype" w:cs="Arial"/>
          <w:sz w:val="24"/>
          <w:szCs w:val="24"/>
        </w:rPr>
        <w:lastRenderedPageBreak/>
        <w:t xml:space="preserve">En este orden de ideas, es importante </w:t>
      </w:r>
      <w:r w:rsidR="00C309A9" w:rsidRPr="00AC24EC">
        <w:rPr>
          <w:rFonts w:ascii="Palatino Linotype" w:eastAsia="Arial Unicode MS" w:hAnsi="Palatino Linotype" w:cs="Arial"/>
          <w:sz w:val="24"/>
          <w:szCs w:val="24"/>
        </w:rPr>
        <w:t xml:space="preserve">destacar que </w:t>
      </w:r>
      <w:r w:rsidRPr="00AC24EC">
        <w:rPr>
          <w:rFonts w:ascii="Palatino Linotype" w:eastAsia="Arial Unicode MS" w:hAnsi="Palatino Linotype" w:cs="Arial"/>
          <w:sz w:val="24"/>
          <w:szCs w:val="24"/>
        </w:rPr>
        <w:t xml:space="preserve">el artículo 149 de la Ley </w:t>
      </w:r>
      <w:r w:rsidRPr="00AC24EC">
        <w:rPr>
          <w:rFonts w:ascii="Palatino Linotype" w:eastAsia="Times New Roman" w:hAnsi="Palatino Linotype" w:cs="Arial"/>
          <w:sz w:val="24"/>
          <w:szCs w:val="24"/>
          <w:lang w:val="es-MX"/>
        </w:rPr>
        <w:t xml:space="preserve">de Transparencia y Acceso a la Información Pública del Estado de México y Municipios, </w:t>
      </w:r>
      <w:r w:rsidR="00C309A9" w:rsidRPr="00AC24EC">
        <w:rPr>
          <w:rFonts w:ascii="Palatino Linotype" w:eastAsia="Times New Roman" w:hAnsi="Palatino Linotype" w:cs="Arial"/>
          <w:sz w:val="24"/>
          <w:szCs w:val="24"/>
          <w:lang w:val="es-MX"/>
        </w:rPr>
        <w:t>dispone</w:t>
      </w:r>
      <w:r w:rsidR="008862F5" w:rsidRPr="00AC24EC">
        <w:rPr>
          <w:rFonts w:ascii="Palatino Linotype" w:eastAsia="Times New Roman" w:hAnsi="Palatino Linotype" w:cs="Arial"/>
          <w:sz w:val="24"/>
          <w:szCs w:val="24"/>
          <w:lang w:val="es-MX"/>
        </w:rPr>
        <w:t>:</w:t>
      </w:r>
    </w:p>
    <w:p w:rsidR="002D706E" w:rsidRPr="00AC24EC" w:rsidRDefault="002D706E" w:rsidP="003346AC">
      <w:pPr>
        <w:spacing w:after="0" w:line="240" w:lineRule="auto"/>
        <w:jc w:val="both"/>
        <w:rPr>
          <w:rFonts w:ascii="Palatino Linotype" w:eastAsia="Times New Roman" w:hAnsi="Palatino Linotype" w:cs="Arial"/>
          <w:sz w:val="24"/>
          <w:szCs w:val="24"/>
          <w:lang w:val="es-MX"/>
        </w:rPr>
      </w:pPr>
    </w:p>
    <w:p w:rsidR="008862F5" w:rsidRPr="00AC24EC" w:rsidRDefault="008862F5" w:rsidP="003346AC">
      <w:pPr>
        <w:spacing w:after="0" w:line="240" w:lineRule="auto"/>
        <w:ind w:left="851" w:right="899"/>
        <w:jc w:val="both"/>
        <w:rPr>
          <w:rFonts w:ascii="Palatino Linotype" w:eastAsia="Times New Roman" w:hAnsi="Palatino Linotype" w:cs="Arial"/>
          <w:i/>
          <w:sz w:val="22"/>
          <w:szCs w:val="22"/>
          <w:lang w:val="es-MX"/>
        </w:rPr>
      </w:pPr>
      <w:r w:rsidRPr="00AC24EC">
        <w:rPr>
          <w:rFonts w:ascii="Palatino Linotype" w:eastAsia="Times New Roman" w:hAnsi="Palatino Linotype" w:cs="Arial"/>
          <w:i/>
          <w:sz w:val="22"/>
          <w:szCs w:val="22"/>
          <w:lang w:val="es-MX"/>
        </w:rPr>
        <w:t>“</w:t>
      </w:r>
      <w:r w:rsidRPr="00AC24EC">
        <w:rPr>
          <w:rFonts w:ascii="Palatino Linotype" w:eastAsia="Times New Roman" w:hAnsi="Palatino Linotype" w:cs="Arial"/>
          <w:b/>
          <w:i/>
          <w:sz w:val="22"/>
          <w:szCs w:val="22"/>
          <w:lang w:val="es-MX"/>
        </w:rPr>
        <w:t>Artículo 149.</w:t>
      </w:r>
      <w:r w:rsidRPr="00AC24EC">
        <w:rPr>
          <w:rFonts w:ascii="Palatino Linotype" w:eastAsia="Times New Roman" w:hAnsi="Palatino Linotype" w:cs="Arial"/>
          <w:i/>
          <w:sz w:val="22"/>
          <w:szCs w:val="22"/>
          <w:lang w:val="es-MX"/>
        </w:rPr>
        <w:t xml:space="preserve"> El acuerdo que </w:t>
      </w:r>
      <w:r w:rsidRPr="00AC24EC">
        <w:rPr>
          <w:rFonts w:ascii="Palatino Linotype" w:eastAsia="Times New Roman" w:hAnsi="Palatino Linotype" w:cs="Arial"/>
          <w:b/>
          <w:i/>
          <w:sz w:val="22"/>
          <w:szCs w:val="22"/>
          <w:lang w:val="es-MX"/>
        </w:rPr>
        <w:t>clasifique la información como confidencial</w:t>
      </w:r>
      <w:r w:rsidRPr="00AC24EC">
        <w:rPr>
          <w:rFonts w:ascii="Palatino Linotype" w:eastAsia="Times New Roman" w:hAnsi="Palatino Linotype" w:cs="Arial"/>
          <w:i/>
          <w:sz w:val="22"/>
          <w:szCs w:val="22"/>
          <w:lang w:val="es-MX"/>
        </w:rPr>
        <w:t xml:space="preserve"> deberá contener un razonamiento lógico en el que demuestre que la información se encuentra en alguna o algunas de las hipótesis previstas en la presente Ley.”</w:t>
      </w:r>
    </w:p>
    <w:p w:rsidR="0052469B" w:rsidRPr="00AC24EC" w:rsidRDefault="0052469B" w:rsidP="003346AC">
      <w:pPr>
        <w:spacing w:after="0" w:line="240" w:lineRule="auto"/>
        <w:jc w:val="both"/>
        <w:rPr>
          <w:rFonts w:ascii="Palatino Linotype" w:eastAsia="Times New Roman" w:hAnsi="Palatino Linotype" w:cs="Arial"/>
          <w:sz w:val="24"/>
          <w:szCs w:val="24"/>
          <w:lang w:val="es-MX"/>
        </w:rPr>
      </w:pPr>
    </w:p>
    <w:p w:rsidR="00C309A9" w:rsidRPr="00AC24EC" w:rsidRDefault="0052469B"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Del precepto legal transcrito, se advierte que el Acuerdo de clasifique la información como confidencial</w:t>
      </w:r>
      <w:r w:rsidR="008E2047" w:rsidRPr="00AC24EC">
        <w:rPr>
          <w:rFonts w:ascii="Palatino Linotype" w:eastAsia="Times New Roman" w:hAnsi="Palatino Linotype" w:cs="Arial"/>
          <w:sz w:val="24"/>
          <w:szCs w:val="24"/>
          <w:lang w:val="es-MX"/>
        </w:rPr>
        <w:t xml:space="preserve">, </w:t>
      </w:r>
      <w:r w:rsidR="00C309A9" w:rsidRPr="00AC24EC">
        <w:rPr>
          <w:rFonts w:ascii="Palatino Linotype" w:eastAsia="Times New Roman" w:hAnsi="Palatino Linotype" w:cs="Arial"/>
          <w:sz w:val="24"/>
          <w:szCs w:val="24"/>
          <w:lang w:val="es-MX"/>
        </w:rPr>
        <w:t>debe estar debidamente fundado y motivado, consiste en la obligación que tiene todo ente público de expresar los preceptos jurídicos aplicables al asunto motivo del acto y las razones o argumentos de su actuar.</w:t>
      </w:r>
    </w:p>
    <w:p w:rsidR="00C309A9" w:rsidRPr="00AC24EC" w:rsidRDefault="00C309A9" w:rsidP="003346AC">
      <w:pPr>
        <w:spacing w:after="0" w:line="360" w:lineRule="auto"/>
        <w:jc w:val="both"/>
        <w:rPr>
          <w:rFonts w:ascii="Palatino Linotype" w:eastAsia="Times New Roman" w:hAnsi="Palatino Linotype" w:cs="Arial"/>
          <w:sz w:val="24"/>
          <w:szCs w:val="24"/>
          <w:lang w:val="es-MX"/>
        </w:rPr>
      </w:pPr>
    </w:p>
    <w:p w:rsidR="00C309A9" w:rsidRPr="00AC24EC" w:rsidRDefault="00C309A9"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Al respecto, el máximo tribunal del país ha establecido jurisprudencia respecto a qué debe entenderse por fundamentación y motivación, en los siguientes términos:</w:t>
      </w:r>
    </w:p>
    <w:p w:rsidR="00C309A9" w:rsidRPr="00AC24EC" w:rsidRDefault="00C309A9" w:rsidP="003346AC">
      <w:pPr>
        <w:spacing w:after="0" w:line="240" w:lineRule="auto"/>
        <w:jc w:val="both"/>
        <w:rPr>
          <w:rFonts w:ascii="Palatino Linotype" w:hAnsi="Palatino Linotype" w:cs="Arial"/>
        </w:rPr>
      </w:pPr>
    </w:p>
    <w:p w:rsidR="00C309A9" w:rsidRPr="00AC24EC" w:rsidRDefault="00C309A9" w:rsidP="003346AC">
      <w:pPr>
        <w:pStyle w:val="Textoindependiente2"/>
        <w:spacing w:after="0" w:line="240" w:lineRule="auto"/>
        <w:ind w:left="709" w:right="757"/>
        <w:contextualSpacing/>
        <w:jc w:val="both"/>
        <w:rPr>
          <w:rFonts w:ascii="Palatino Linotype" w:hAnsi="Palatino Linotype" w:cs="Arial"/>
          <w:i/>
          <w:sz w:val="22"/>
        </w:rPr>
      </w:pPr>
      <w:r w:rsidRPr="00AC24EC">
        <w:rPr>
          <w:rFonts w:ascii="Palatino Linotype" w:hAnsi="Palatino Linotype" w:cs="Arial"/>
          <w:i/>
          <w:sz w:val="22"/>
        </w:rPr>
        <w:t>“</w:t>
      </w:r>
      <w:r w:rsidRPr="00AC24EC">
        <w:rPr>
          <w:rFonts w:ascii="Palatino Linotype" w:hAnsi="Palatino Linotype" w:cs="Arial"/>
          <w:b/>
          <w:i/>
          <w:sz w:val="22"/>
        </w:rPr>
        <w:t xml:space="preserve">FUNDAMENTACION Y MOTIVACION. </w:t>
      </w:r>
      <w:r w:rsidRPr="00AC24EC">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C309A9" w:rsidRPr="00AC24EC" w:rsidRDefault="00C309A9" w:rsidP="003346AC">
      <w:pPr>
        <w:pStyle w:val="Textoindependiente2"/>
        <w:spacing w:after="0" w:line="240" w:lineRule="auto"/>
        <w:contextualSpacing/>
        <w:jc w:val="both"/>
        <w:rPr>
          <w:rFonts w:ascii="Palatino Linotype" w:hAnsi="Palatino Linotype" w:cs="Arial"/>
          <w:i/>
        </w:rPr>
      </w:pPr>
    </w:p>
    <w:p w:rsidR="00C309A9" w:rsidRPr="00AC24EC" w:rsidRDefault="00C309A9"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309A9" w:rsidRPr="00AC24EC" w:rsidRDefault="00C309A9" w:rsidP="003346AC">
      <w:pPr>
        <w:spacing w:after="0" w:line="360" w:lineRule="auto"/>
        <w:jc w:val="both"/>
        <w:rPr>
          <w:rFonts w:ascii="Palatino Linotype" w:eastAsia="Times New Roman" w:hAnsi="Palatino Linotype" w:cs="Arial"/>
          <w:sz w:val="24"/>
          <w:szCs w:val="24"/>
          <w:lang w:val="es-MX"/>
        </w:rPr>
      </w:pPr>
    </w:p>
    <w:p w:rsidR="00C309A9" w:rsidRPr="00AC24EC" w:rsidRDefault="00C309A9"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C309A9" w:rsidRPr="00AC24EC" w:rsidRDefault="00C309A9" w:rsidP="003346AC">
      <w:pPr>
        <w:spacing w:after="0" w:line="240" w:lineRule="auto"/>
        <w:jc w:val="both"/>
        <w:rPr>
          <w:rFonts w:ascii="Palatino Linotype" w:hAnsi="Palatino Linotype" w:cs="Arial"/>
        </w:rPr>
      </w:pPr>
    </w:p>
    <w:p w:rsidR="00C309A9" w:rsidRPr="00AC24EC" w:rsidRDefault="00C309A9" w:rsidP="003346AC">
      <w:pPr>
        <w:pStyle w:val="Textoindependiente2"/>
        <w:spacing w:after="0" w:line="240" w:lineRule="auto"/>
        <w:ind w:left="709" w:right="757"/>
        <w:contextualSpacing/>
        <w:jc w:val="both"/>
        <w:rPr>
          <w:rFonts w:ascii="Palatino Linotype" w:hAnsi="Palatino Linotype" w:cs="Arial"/>
          <w:i/>
          <w:sz w:val="22"/>
        </w:rPr>
      </w:pPr>
      <w:r w:rsidRPr="00AC24EC">
        <w:rPr>
          <w:rFonts w:ascii="Palatino Linotype" w:hAnsi="Palatino Linotype" w:cs="Arial"/>
          <w:b/>
          <w:i/>
          <w:sz w:val="22"/>
        </w:rPr>
        <w:t>“FUNDAMENTACIÓN Y MOTIVACIÓN. EL ASPECTO FORMAL DE LA GARANTÍA Y SU FINALIDAD SE TRADUCEN EN EXPLICAR, JUSTIFICAR, POSIBILITAR LA DEFENSA Y COMUNICAR LA DECISIÓN</w:t>
      </w:r>
      <w:r w:rsidRPr="00AC24EC">
        <w:rPr>
          <w:rFonts w:ascii="Palatino Linotype" w:hAnsi="Palatino Linotype" w:cs="Arial"/>
          <w:i/>
          <w:sz w:val="22"/>
        </w:rPr>
        <w:t xml:space="preserve">. El contenido formal de la garantía de legalidad prevista en el artículo 16 constitucional relativa a la </w:t>
      </w:r>
      <w:r w:rsidRPr="00AC24EC">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C24EC">
        <w:rPr>
          <w:rFonts w:ascii="Palatino Linotype" w:hAnsi="Palatino Linotype" w:cs="Arial"/>
          <w:i/>
          <w:sz w:val="22"/>
        </w:rPr>
        <w:t xml:space="preserve">. Por tanto, </w:t>
      </w:r>
      <w:r w:rsidRPr="00AC24EC">
        <w:rPr>
          <w:rFonts w:ascii="Palatino Linotype" w:hAnsi="Palatino Linotype" w:cs="Arial"/>
          <w:b/>
          <w:i/>
          <w:sz w:val="22"/>
        </w:rPr>
        <w:t>no basta que el acto de autoridad apenas observe una motivación pro forma pero de una manera incongruente, insuficiente o imprecisa</w:t>
      </w:r>
      <w:r w:rsidRPr="00AC24EC">
        <w:rPr>
          <w:rFonts w:ascii="Palatino Linotype" w:hAnsi="Palatino Linotype" w:cs="Arial"/>
          <w:i/>
          <w:sz w:val="22"/>
        </w:rPr>
        <w:t>, que impida la finalidad del conocimiento, comprobación y defensa pertinente</w:t>
      </w:r>
      <w:r w:rsidRPr="00AC24EC">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C24EC">
        <w:rPr>
          <w:rFonts w:ascii="Palatino Linotype" w:hAnsi="Palatino Linotype" w:cs="Arial"/>
          <w:i/>
          <w:sz w:val="22"/>
        </w:rPr>
        <w:t>.”(Sic)</w:t>
      </w:r>
    </w:p>
    <w:p w:rsidR="00C309A9" w:rsidRPr="00AC24EC" w:rsidRDefault="00C309A9" w:rsidP="003346AC">
      <w:pPr>
        <w:pStyle w:val="Textoindependiente2"/>
        <w:spacing w:after="0" w:line="240" w:lineRule="auto"/>
        <w:contextualSpacing/>
        <w:jc w:val="both"/>
        <w:rPr>
          <w:rFonts w:ascii="Palatino Linotype" w:hAnsi="Palatino Linotype" w:cs="Arial"/>
          <w:i/>
        </w:rPr>
      </w:pPr>
    </w:p>
    <w:p w:rsidR="00C309A9" w:rsidRPr="00AC24EC" w:rsidRDefault="00E34650" w:rsidP="003346AC">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MX"/>
        </w:rPr>
        <w:t>Por lo que</w:t>
      </w:r>
      <w:r w:rsidR="00C309A9" w:rsidRPr="00AC24EC">
        <w:rPr>
          <w:rFonts w:ascii="Palatino Linotype" w:eastAsia="Times New Roman" w:hAnsi="Palatino Linotype" w:cs="Arial"/>
          <w:sz w:val="24"/>
          <w:szCs w:val="24"/>
          <w:lang w:val="es-MX"/>
        </w:rPr>
        <w:t>,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2D706E" w:rsidRPr="00AC24EC" w:rsidRDefault="002D706E" w:rsidP="003346AC">
      <w:pPr>
        <w:spacing w:after="0" w:line="360" w:lineRule="auto"/>
        <w:jc w:val="both"/>
        <w:rPr>
          <w:rFonts w:ascii="Palatino Linotype" w:eastAsia="Times New Roman" w:hAnsi="Palatino Linotype" w:cs="Arial"/>
          <w:sz w:val="24"/>
          <w:szCs w:val="24"/>
          <w:lang w:val="es-MX"/>
        </w:rPr>
      </w:pPr>
    </w:p>
    <w:p w:rsidR="00E34650" w:rsidRPr="00AC24EC" w:rsidRDefault="00E34650" w:rsidP="00E34650">
      <w:pPr>
        <w:widowControl w:val="0"/>
        <w:autoSpaceDE w:val="0"/>
        <w:autoSpaceDN w:val="0"/>
        <w:adjustRightInd w:val="0"/>
        <w:spacing w:after="0" w:line="360" w:lineRule="auto"/>
        <w:jc w:val="both"/>
        <w:rPr>
          <w:rFonts w:ascii="Palatino Linotype" w:eastAsia="Arial Unicode MS" w:hAnsi="Palatino Linotype" w:cs="Arial"/>
          <w:sz w:val="24"/>
          <w:szCs w:val="24"/>
        </w:rPr>
      </w:pPr>
      <w:r w:rsidRPr="00AC24EC">
        <w:rPr>
          <w:rFonts w:ascii="Palatino Linotype" w:eastAsia="Times New Roman" w:hAnsi="Palatino Linotype" w:cs="Arial"/>
          <w:sz w:val="24"/>
          <w:szCs w:val="24"/>
          <w:lang w:val="es-MX"/>
        </w:rPr>
        <w:t>En consecuencia, p</w:t>
      </w:r>
      <w:r w:rsidRPr="00AC24EC">
        <w:rPr>
          <w:rFonts w:ascii="Palatino Linotype" w:eastAsia="Arial Unicode MS" w:hAnsi="Palatino Linotype" w:cs="Arial"/>
          <w:sz w:val="24"/>
          <w:szCs w:val="24"/>
        </w:rPr>
        <w:t xml:space="preserve">ara fundar la clasificación de la información se debe señalar el </w:t>
      </w:r>
      <w:r w:rsidRPr="00AC24EC">
        <w:rPr>
          <w:rFonts w:ascii="Palatino Linotype" w:eastAsia="Arial Unicode MS" w:hAnsi="Palatino Linotype" w:cs="Arial"/>
          <w:sz w:val="24"/>
          <w:szCs w:val="24"/>
        </w:rPr>
        <w:lastRenderedPageBreak/>
        <w:t>artículo, fracción, inciso, párrafo o numeral de la ley que expresamente le otorga el carácter de confidencial, y para motivar la clasificación se deberán señalar las razones o circunstancias especiales que lo llevaron a concluir que el caso particular se ajusta al supuesto previsto por la norma legal invocada como fundamento.</w:t>
      </w:r>
    </w:p>
    <w:p w:rsidR="00E34650" w:rsidRPr="00AC24EC" w:rsidRDefault="00E34650" w:rsidP="003346AC">
      <w:pPr>
        <w:spacing w:after="0" w:line="360" w:lineRule="auto"/>
        <w:jc w:val="both"/>
        <w:rPr>
          <w:rFonts w:ascii="Palatino Linotype" w:eastAsia="Times New Roman" w:hAnsi="Palatino Linotype" w:cs="Arial"/>
          <w:sz w:val="24"/>
          <w:szCs w:val="24"/>
          <w:lang w:val="es-MX"/>
        </w:rPr>
      </w:pPr>
    </w:p>
    <w:p w:rsidR="00D25F3A" w:rsidRPr="00AC24EC" w:rsidRDefault="00D25F3A" w:rsidP="003346AC">
      <w:pPr>
        <w:spacing w:after="0" w:line="360" w:lineRule="auto"/>
        <w:jc w:val="both"/>
        <w:rPr>
          <w:rFonts w:ascii="Palatino Linotype" w:hAnsi="Palatino Linotype" w:cs="Arial"/>
          <w:sz w:val="24"/>
          <w:szCs w:val="24"/>
        </w:rPr>
      </w:pPr>
      <w:r w:rsidRPr="00AC24EC">
        <w:rPr>
          <w:rFonts w:ascii="Palatino Linotype" w:hAnsi="Palatino Linotype" w:cs="Arial"/>
          <w:sz w:val="24"/>
          <w:szCs w:val="24"/>
        </w:rPr>
        <w:t xml:space="preserve">Atento a lo anterior, este Órgano Garante considera que la respuesta otorgada por parte del </w:t>
      </w:r>
      <w:r w:rsidRPr="00AC24EC">
        <w:rPr>
          <w:rFonts w:ascii="Palatino Linotype" w:hAnsi="Palatino Linotype" w:cs="Arial"/>
          <w:b/>
          <w:sz w:val="24"/>
          <w:szCs w:val="24"/>
        </w:rPr>
        <w:t>SUJETO OBLIGADO</w:t>
      </w:r>
      <w:r w:rsidRPr="00AC24EC">
        <w:rPr>
          <w:rFonts w:ascii="Palatino Linotype" w:hAnsi="Palatino Linotype" w:cs="Arial"/>
          <w:sz w:val="24"/>
          <w:szCs w:val="24"/>
        </w:rPr>
        <w:t>, no satisface</w:t>
      </w:r>
      <w:r w:rsidR="00E02F94" w:rsidRPr="00AC24EC">
        <w:rPr>
          <w:rFonts w:ascii="Palatino Linotype" w:hAnsi="Palatino Linotype" w:cs="Arial"/>
          <w:sz w:val="24"/>
          <w:szCs w:val="24"/>
        </w:rPr>
        <w:t xml:space="preserve"> en su totalidad</w:t>
      </w:r>
      <w:r w:rsidRPr="00AC24EC">
        <w:rPr>
          <w:rFonts w:ascii="Palatino Linotype" w:hAnsi="Palatino Linotype" w:cs="Arial"/>
          <w:sz w:val="24"/>
          <w:szCs w:val="24"/>
        </w:rPr>
        <w:t xml:space="preserve"> el derecho de acceso a la información ejercido por </w:t>
      </w:r>
      <w:r w:rsidRPr="00AC24EC">
        <w:rPr>
          <w:rFonts w:ascii="Palatino Linotype" w:hAnsi="Palatino Linotype" w:cs="Arial"/>
          <w:b/>
          <w:sz w:val="24"/>
          <w:szCs w:val="24"/>
        </w:rPr>
        <w:t>EL RECURRENTE</w:t>
      </w:r>
      <w:r w:rsidRPr="00AC24EC">
        <w:rPr>
          <w:rFonts w:ascii="Palatino Linotype" w:hAnsi="Palatino Linotype" w:cs="Arial"/>
          <w:sz w:val="24"/>
          <w:szCs w:val="24"/>
        </w:rPr>
        <w:t>,  razón por la cual el recurso de revisión de que se trata es procedente, toda vez que se actualiza la hipótesis prevista en las fracción V del artículo 179 de la ley de la materia, que a la letra dice:</w:t>
      </w:r>
    </w:p>
    <w:p w:rsidR="00D25F3A" w:rsidRPr="00AC24EC" w:rsidRDefault="00D25F3A" w:rsidP="003346AC">
      <w:pPr>
        <w:spacing w:after="0" w:line="240" w:lineRule="auto"/>
        <w:jc w:val="both"/>
        <w:rPr>
          <w:rFonts w:ascii="Palatino Linotype" w:hAnsi="Palatino Linotype" w:cs="Arial"/>
          <w:sz w:val="24"/>
          <w:szCs w:val="24"/>
        </w:rPr>
      </w:pPr>
    </w:p>
    <w:p w:rsidR="00D25F3A" w:rsidRPr="00AC24EC" w:rsidRDefault="00D25F3A" w:rsidP="003346AC">
      <w:pPr>
        <w:spacing w:after="0" w:line="240" w:lineRule="auto"/>
        <w:ind w:left="851" w:right="902"/>
        <w:jc w:val="both"/>
        <w:rPr>
          <w:rFonts w:ascii="Palatino Linotype" w:hAnsi="Palatino Linotype" w:cs="Arial"/>
          <w:bCs/>
          <w:i/>
          <w:sz w:val="22"/>
          <w:szCs w:val="22"/>
        </w:rPr>
      </w:pPr>
      <w:r w:rsidRPr="00AC24EC">
        <w:rPr>
          <w:rFonts w:ascii="Palatino Linotype" w:hAnsi="Palatino Linotype" w:cs="Arial"/>
          <w:b/>
          <w:bCs/>
          <w:i/>
          <w:sz w:val="22"/>
          <w:szCs w:val="22"/>
        </w:rPr>
        <w:t>“Artículo 179.</w:t>
      </w:r>
      <w:r w:rsidRPr="00AC24EC">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D25F3A" w:rsidRPr="00AC24EC" w:rsidRDefault="00D25F3A" w:rsidP="003346AC">
      <w:pPr>
        <w:spacing w:after="0" w:line="240" w:lineRule="auto"/>
        <w:ind w:left="851" w:right="902"/>
        <w:jc w:val="both"/>
        <w:rPr>
          <w:rFonts w:ascii="Palatino Linotype" w:hAnsi="Palatino Linotype" w:cs="Arial"/>
          <w:bCs/>
          <w:i/>
          <w:sz w:val="22"/>
          <w:szCs w:val="22"/>
        </w:rPr>
      </w:pPr>
      <w:r w:rsidRPr="00AC24EC">
        <w:rPr>
          <w:rFonts w:ascii="Palatino Linotype" w:hAnsi="Palatino Linotype" w:cs="Arial"/>
          <w:b/>
          <w:bCs/>
          <w:i/>
          <w:sz w:val="22"/>
          <w:szCs w:val="22"/>
        </w:rPr>
        <w:t>…</w:t>
      </w:r>
    </w:p>
    <w:p w:rsidR="00D25F3A" w:rsidRPr="00AC24EC" w:rsidRDefault="00D25F3A" w:rsidP="003346AC">
      <w:pPr>
        <w:spacing w:after="0" w:line="240" w:lineRule="auto"/>
        <w:ind w:left="851" w:right="902"/>
        <w:jc w:val="both"/>
        <w:rPr>
          <w:rFonts w:ascii="Palatino Linotype" w:hAnsi="Palatino Linotype" w:cs="Arial"/>
          <w:b/>
          <w:bCs/>
          <w:i/>
          <w:sz w:val="22"/>
          <w:szCs w:val="22"/>
        </w:rPr>
      </w:pPr>
      <w:r w:rsidRPr="00AC24EC">
        <w:rPr>
          <w:rFonts w:ascii="Palatino Linotype" w:hAnsi="Palatino Linotype" w:cs="Arial"/>
          <w:b/>
          <w:bCs/>
          <w:i/>
          <w:sz w:val="22"/>
          <w:szCs w:val="22"/>
          <w:u w:val="single"/>
        </w:rPr>
        <w:t>V. La entrega de información incompleta”;</w:t>
      </w:r>
    </w:p>
    <w:p w:rsidR="00D25F3A" w:rsidRPr="00AC24EC" w:rsidRDefault="00D25F3A" w:rsidP="003346AC">
      <w:pPr>
        <w:spacing w:after="0" w:line="240" w:lineRule="auto"/>
        <w:ind w:left="851" w:right="902"/>
        <w:jc w:val="both"/>
        <w:rPr>
          <w:rFonts w:ascii="Palatino Linotype" w:hAnsi="Palatino Linotype" w:cs="Arial"/>
          <w:bCs/>
          <w:i/>
          <w:sz w:val="22"/>
          <w:szCs w:val="22"/>
        </w:rPr>
      </w:pPr>
      <w:r w:rsidRPr="00AC24EC">
        <w:rPr>
          <w:rFonts w:ascii="Palatino Linotype" w:hAnsi="Palatino Linotype" w:cs="Arial"/>
          <w:bCs/>
          <w:i/>
          <w:sz w:val="22"/>
          <w:szCs w:val="22"/>
        </w:rPr>
        <w:t>…”</w:t>
      </w:r>
    </w:p>
    <w:p w:rsidR="00D25F3A" w:rsidRPr="00AC24EC" w:rsidRDefault="00D25F3A" w:rsidP="003346AC">
      <w:pPr>
        <w:spacing w:after="0" w:line="240" w:lineRule="auto"/>
        <w:ind w:right="902"/>
        <w:jc w:val="both"/>
        <w:rPr>
          <w:rFonts w:ascii="Palatino Linotype" w:hAnsi="Palatino Linotype" w:cs="Arial"/>
          <w:bCs/>
          <w:i/>
          <w:sz w:val="22"/>
          <w:szCs w:val="22"/>
        </w:rPr>
      </w:pPr>
    </w:p>
    <w:p w:rsidR="00D25F3A" w:rsidRPr="00AC24EC" w:rsidRDefault="00D25F3A" w:rsidP="003346AC">
      <w:pPr>
        <w:spacing w:after="0" w:line="360" w:lineRule="auto"/>
        <w:jc w:val="both"/>
        <w:rPr>
          <w:rFonts w:ascii="Palatino Linotype" w:hAnsi="Palatino Linotype" w:cs="Arial"/>
          <w:b/>
          <w:color w:val="000000"/>
          <w:sz w:val="24"/>
          <w:szCs w:val="24"/>
          <w:lang w:eastAsia="es-MX"/>
        </w:rPr>
      </w:pPr>
      <w:r w:rsidRPr="00AC24EC">
        <w:rPr>
          <w:rFonts w:ascii="Palatino Linotype" w:hAnsi="Palatino Linotype" w:cs="Arial"/>
          <w:sz w:val="24"/>
          <w:szCs w:val="24"/>
        </w:rPr>
        <w:t xml:space="preserve">El precepto legal citado, establece como supuesto de procedencia del recurso de revisión, en aquellos casos en que no se entregue completa la información solicitada; hipótesis que se actualiza en el presente caso, en virtud de que </w:t>
      </w:r>
      <w:r w:rsidRPr="00AC24EC">
        <w:rPr>
          <w:rFonts w:ascii="Palatino Linotype" w:hAnsi="Palatino Linotype" w:cs="Arial"/>
          <w:b/>
          <w:color w:val="000000"/>
          <w:sz w:val="24"/>
          <w:szCs w:val="24"/>
          <w:lang w:eastAsia="es-MX"/>
        </w:rPr>
        <w:t xml:space="preserve">EL SUJETO OBLIGADO </w:t>
      </w:r>
      <w:r w:rsidRPr="00AC24EC">
        <w:rPr>
          <w:rFonts w:ascii="Palatino Linotype" w:hAnsi="Palatino Linotype" w:cs="Arial"/>
          <w:color w:val="000000"/>
          <w:sz w:val="24"/>
          <w:szCs w:val="24"/>
          <w:lang w:eastAsia="es-MX"/>
        </w:rPr>
        <w:t xml:space="preserve">omitió hacer entrega del Acuerdo aprobado por el </w:t>
      </w:r>
      <w:r w:rsidRPr="00AC24EC">
        <w:rPr>
          <w:rFonts w:ascii="Palatino Linotype" w:eastAsia="Arial Unicode MS" w:hAnsi="Palatino Linotype" w:cs="Arial"/>
          <w:i/>
          <w:sz w:val="24"/>
          <w:szCs w:val="24"/>
        </w:rPr>
        <w:t xml:space="preserve"> </w:t>
      </w:r>
      <w:r w:rsidRPr="00AC24EC">
        <w:rPr>
          <w:rFonts w:ascii="Palatino Linotype" w:hAnsi="Palatino Linotype" w:cs="Arial"/>
          <w:color w:val="000000"/>
          <w:sz w:val="24"/>
          <w:szCs w:val="24"/>
          <w:lang w:eastAsia="es-MX"/>
        </w:rPr>
        <w:t xml:space="preserve">Comité de Transparencia con motivo de la versión pública, respecto de los documentos testados que fueron puestos a disposición del </w:t>
      </w:r>
      <w:r w:rsidRPr="00AC24EC">
        <w:rPr>
          <w:rFonts w:ascii="Palatino Linotype" w:hAnsi="Palatino Linotype" w:cs="Arial"/>
          <w:b/>
          <w:color w:val="000000"/>
          <w:sz w:val="24"/>
          <w:szCs w:val="24"/>
          <w:lang w:eastAsia="es-MX"/>
        </w:rPr>
        <w:t xml:space="preserve">RECURRENTE. </w:t>
      </w:r>
    </w:p>
    <w:p w:rsidR="00D25F3A" w:rsidRPr="00AC24EC" w:rsidRDefault="00D25F3A" w:rsidP="003346AC">
      <w:pPr>
        <w:spacing w:after="0" w:line="360" w:lineRule="auto"/>
        <w:ind w:left="993" w:right="758"/>
        <w:jc w:val="both"/>
        <w:rPr>
          <w:rFonts w:ascii="Palatino Linotype" w:hAnsi="Palatino Linotype" w:cs="Arial"/>
          <w:b/>
          <w:bCs/>
          <w:i/>
          <w:sz w:val="22"/>
          <w:szCs w:val="22"/>
          <w:u w:val="single"/>
        </w:rPr>
      </w:pPr>
    </w:p>
    <w:p w:rsidR="00EE0F70" w:rsidRPr="00AC24EC" w:rsidRDefault="00D25F3A" w:rsidP="003346AC">
      <w:pPr>
        <w:spacing w:after="0" w:line="360" w:lineRule="auto"/>
        <w:jc w:val="both"/>
        <w:rPr>
          <w:rFonts w:ascii="Palatino Linotype" w:eastAsia="Times New Roman" w:hAnsi="Palatino Linotype" w:cs="Arial"/>
          <w:sz w:val="24"/>
          <w:szCs w:val="24"/>
          <w:lang w:val="es-MX"/>
        </w:rPr>
      </w:pPr>
      <w:r w:rsidRPr="00AC24EC">
        <w:rPr>
          <w:rFonts w:ascii="Palatino Linotype" w:hAnsi="Palatino Linotype" w:cs="Arial"/>
          <w:color w:val="000000"/>
          <w:sz w:val="24"/>
          <w:szCs w:val="24"/>
          <w:lang w:eastAsia="es-MX"/>
        </w:rPr>
        <w:t xml:space="preserve">En consecuencia, este Órgano Garante determina </w:t>
      </w:r>
      <w:r w:rsidRPr="00AC24EC">
        <w:rPr>
          <w:rFonts w:ascii="Palatino Linotype" w:hAnsi="Palatino Linotype" w:cs="Arial"/>
          <w:b/>
          <w:color w:val="000000"/>
          <w:sz w:val="24"/>
          <w:szCs w:val="24"/>
          <w:lang w:eastAsia="es-MX"/>
        </w:rPr>
        <w:t xml:space="preserve">MODIFICAR </w:t>
      </w:r>
      <w:r w:rsidRPr="00AC24EC">
        <w:rPr>
          <w:rFonts w:ascii="Palatino Linotype" w:hAnsi="Palatino Linotype" w:cs="Arial"/>
          <w:color w:val="000000"/>
          <w:sz w:val="24"/>
          <w:szCs w:val="24"/>
          <w:lang w:eastAsia="es-MX"/>
        </w:rPr>
        <w:t xml:space="preserve">la respuesta del </w:t>
      </w:r>
      <w:r w:rsidRPr="00AC24EC">
        <w:rPr>
          <w:rFonts w:ascii="Palatino Linotype" w:hAnsi="Palatino Linotype" w:cs="Arial"/>
          <w:b/>
          <w:color w:val="000000"/>
          <w:sz w:val="24"/>
          <w:szCs w:val="24"/>
          <w:lang w:eastAsia="es-MX"/>
        </w:rPr>
        <w:t>SUJETO OBLIGADO,</w:t>
      </w:r>
      <w:r w:rsidRPr="00AC24EC">
        <w:rPr>
          <w:rFonts w:ascii="Palatino Linotype" w:hAnsi="Palatino Linotype" w:cs="Arial"/>
          <w:color w:val="000000"/>
          <w:sz w:val="24"/>
          <w:szCs w:val="24"/>
          <w:lang w:eastAsia="es-MX"/>
        </w:rPr>
        <w:t xml:space="preserve"> a fin de ordenarle permita al </w:t>
      </w:r>
      <w:r w:rsidRPr="00AC24EC">
        <w:rPr>
          <w:rFonts w:ascii="Palatino Linotype" w:hAnsi="Palatino Linotype" w:cs="Arial"/>
          <w:b/>
          <w:color w:val="000000"/>
          <w:sz w:val="24"/>
          <w:szCs w:val="24"/>
          <w:lang w:eastAsia="es-MX"/>
        </w:rPr>
        <w:t xml:space="preserve">RECURRENTE </w:t>
      </w:r>
      <w:r w:rsidRPr="00AC24EC">
        <w:rPr>
          <w:rFonts w:ascii="Palatino Linotype" w:hAnsi="Palatino Linotype" w:cs="Arial"/>
          <w:color w:val="000000"/>
          <w:sz w:val="24"/>
          <w:szCs w:val="24"/>
          <w:lang w:eastAsia="es-MX"/>
        </w:rPr>
        <w:t xml:space="preserve">la consulta directa </w:t>
      </w:r>
      <w:r w:rsidRPr="00AC24EC">
        <w:rPr>
          <w:rFonts w:ascii="Palatino Linotype" w:hAnsi="Palatino Linotype" w:cs="Arial"/>
          <w:color w:val="000000"/>
          <w:sz w:val="24"/>
          <w:szCs w:val="24"/>
          <w:lang w:eastAsia="es-MX"/>
        </w:rPr>
        <w:lastRenderedPageBreak/>
        <w:t xml:space="preserve">en </w:t>
      </w:r>
      <w:r w:rsidRPr="00AC24EC">
        <w:rPr>
          <w:rFonts w:ascii="Palatino Linotype" w:hAnsi="Palatino Linotype" w:cs="Arial"/>
          <w:b/>
          <w:color w:val="000000"/>
          <w:sz w:val="24"/>
          <w:szCs w:val="24"/>
          <w:lang w:eastAsia="es-MX"/>
        </w:rPr>
        <w:t xml:space="preserve">versión pública </w:t>
      </w:r>
      <w:r w:rsidRPr="00AC24EC">
        <w:rPr>
          <w:rFonts w:ascii="Palatino Linotype" w:hAnsi="Palatino Linotype" w:cs="Arial"/>
          <w:color w:val="000000"/>
          <w:sz w:val="24"/>
          <w:szCs w:val="24"/>
          <w:lang w:eastAsia="es-MX"/>
        </w:rPr>
        <w:t xml:space="preserve">de los documentos relacionados con el Contrato de Obra Pública número OP-15-0428 relativo a los trabajos para “Apoyar la gestión para el equipamiento del Rastro Municipal de </w:t>
      </w:r>
      <w:proofErr w:type="spellStart"/>
      <w:r w:rsidRPr="00AC24EC">
        <w:rPr>
          <w:rFonts w:ascii="Palatino Linotype" w:hAnsi="Palatino Linotype" w:cs="Arial"/>
          <w:color w:val="000000"/>
          <w:sz w:val="24"/>
          <w:szCs w:val="24"/>
          <w:lang w:eastAsia="es-MX"/>
        </w:rPr>
        <w:t>Capulhuac</w:t>
      </w:r>
      <w:proofErr w:type="spellEnd"/>
      <w:r w:rsidRPr="00AC24EC">
        <w:rPr>
          <w:rFonts w:ascii="Palatino Linotype" w:hAnsi="Palatino Linotype" w:cs="Arial"/>
          <w:color w:val="000000"/>
          <w:sz w:val="24"/>
          <w:szCs w:val="24"/>
          <w:lang w:eastAsia="es-MX"/>
        </w:rPr>
        <w:t xml:space="preserve"> (Obra Nueva), consistentes en </w:t>
      </w:r>
      <w:r w:rsidR="00EE0F70" w:rsidRPr="00AC24EC">
        <w:rPr>
          <w:rFonts w:ascii="Palatino Linotype" w:eastAsia="Times New Roman" w:hAnsi="Palatino Linotype" w:cs="Arial"/>
          <w:sz w:val="24"/>
          <w:szCs w:val="24"/>
          <w:lang w:val="es-MX"/>
        </w:rPr>
        <w:t xml:space="preserve">la oferta técnica y económica del contratista ganador, contrato de obra pública, bitácora y notas emitidas por el supervisor de obra; debiendo </w:t>
      </w:r>
      <w:r w:rsidRPr="00AC24EC">
        <w:rPr>
          <w:rFonts w:ascii="Palatino Linotype" w:eastAsia="Times New Roman" w:hAnsi="Palatino Linotype" w:cs="Times New Roman"/>
          <w:sz w:val="24"/>
          <w:szCs w:val="24"/>
          <w:lang w:val="es-MX" w:eastAsia="es-MX"/>
        </w:rPr>
        <w:t xml:space="preserve">para ello, </w:t>
      </w:r>
      <w:r w:rsidRPr="00AC24EC">
        <w:rPr>
          <w:rFonts w:ascii="Palatino Linotype" w:hAnsi="Palatino Linotype" w:cs="Arial"/>
          <w:sz w:val="24"/>
          <w:szCs w:val="24"/>
        </w:rPr>
        <w:t xml:space="preserve">indicar al </w:t>
      </w:r>
      <w:r w:rsidRPr="00AC24EC">
        <w:rPr>
          <w:rFonts w:ascii="Palatino Linotype" w:hAnsi="Palatino Linotype" w:cs="Arial"/>
          <w:b/>
          <w:sz w:val="24"/>
          <w:szCs w:val="24"/>
        </w:rPr>
        <w:t>RECURRENTE</w:t>
      </w:r>
      <w:r w:rsidRPr="00AC24EC">
        <w:rPr>
          <w:rFonts w:ascii="Palatino Linotype" w:hAnsi="Palatino Linotype" w:cs="Arial"/>
          <w:sz w:val="24"/>
          <w:szCs w:val="24"/>
        </w:rPr>
        <w:t xml:space="preserve"> el lugar, día y hora en que se podrá llevar a cabo dicha consulta; el nombre y cargo del servidor público que le permitirá el acceso, la denominación del área en donde será atendido así como su ubicación y el plazo que la in</w:t>
      </w:r>
      <w:r w:rsidR="00EE0F70" w:rsidRPr="00AC24EC">
        <w:rPr>
          <w:rFonts w:ascii="Palatino Linotype" w:hAnsi="Palatino Linotype" w:cs="Arial"/>
          <w:sz w:val="24"/>
          <w:szCs w:val="24"/>
        </w:rPr>
        <w:t>formación estará su disposición; asimismo, deberá hacer entrega del Acuerdo de Clasificación de la información que sustente la versión pública de los documentos que dieron atención a los requerimientos realizados por el particular, identificados con los numerales 2, 7, 8, 12 y 13, consistentes en el Proyecto Ejecutivo de Obra, actas emanadas durante</w:t>
      </w:r>
      <w:r w:rsidR="00EE0F70" w:rsidRPr="00AC24EC">
        <w:rPr>
          <w:rFonts w:ascii="Palatino Linotype" w:eastAsia="Times New Roman" w:hAnsi="Palatino Linotype" w:cs="Arial"/>
          <w:sz w:val="24"/>
          <w:szCs w:val="24"/>
          <w:lang w:val="es-MX"/>
        </w:rPr>
        <w:t xml:space="preserve"> el proceso licitatorio, fallo de adjudicación, acta de entrega recepción de la obra, y acta finiquito.</w:t>
      </w:r>
    </w:p>
    <w:p w:rsidR="00EE0F70" w:rsidRPr="00AC24EC" w:rsidRDefault="00EE0F70" w:rsidP="003346AC">
      <w:pPr>
        <w:spacing w:after="0" w:line="360" w:lineRule="auto"/>
        <w:jc w:val="both"/>
        <w:rPr>
          <w:rFonts w:ascii="Palatino Linotype" w:eastAsia="Times New Roman" w:hAnsi="Palatino Linotype" w:cs="Arial"/>
          <w:sz w:val="24"/>
          <w:szCs w:val="24"/>
          <w:lang w:val="es-MX"/>
        </w:rPr>
      </w:pPr>
    </w:p>
    <w:p w:rsidR="004056F2" w:rsidRPr="00AC24EC" w:rsidRDefault="00EE0F70" w:rsidP="003346AC">
      <w:pPr>
        <w:spacing w:after="0" w:line="360" w:lineRule="auto"/>
        <w:jc w:val="both"/>
        <w:rPr>
          <w:rFonts w:ascii="Palatino Linotype" w:eastAsia="Times New Roman" w:hAnsi="Palatino Linotype" w:cs="Arial"/>
          <w:color w:val="000000"/>
          <w:sz w:val="24"/>
          <w:szCs w:val="24"/>
          <w:lang w:val="es-ES"/>
        </w:rPr>
      </w:pPr>
      <w:r w:rsidRPr="00AC24EC">
        <w:rPr>
          <w:rFonts w:ascii="Palatino Linotype" w:eastAsia="Times New Roman" w:hAnsi="Palatino Linotype" w:cs="Arial"/>
          <w:sz w:val="24"/>
          <w:szCs w:val="24"/>
          <w:lang w:val="es-MX"/>
        </w:rPr>
        <w:t>Por otra parte</w:t>
      </w:r>
      <w:r w:rsidR="00C8127B" w:rsidRPr="00AC24EC">
        <w:rPr>
          <w:rFonts w:ascii="Palatino Linotype" w:eastAsia="Times New Roman" w:hAnsi="Palatino Linotype" w:cs="Arial"/>
          <w:sz w:val="24"/>
          <w:szCs w:val="24"/>
          <w:lang w:val="es-MX"/>
        </w:rPr>
        <w:t xml:space="preserve">, no se omite comentar que del “Acta de hechos de la consulta directa correspondiente a la solicitud de información pública número 00148/SOPEM/IP/2018” se advierte que </w:t>
      </w:r>
      <w:r w:rsidR="004056F2" w:rsidRPr="00AC24EC">
        <w:rPr>
          <w:rFonts w:ascii="Palatino Linotype" w:eastAsia="Times New Roman" w:hAnsi="Palatino Linotype" w:cs="Arial"/>
          <w:sz w:val="24"/>
          <w:szCs w:val="24"/>
          <w:lang w:val="es-MX"/>
        </w:rPr>
        <w:t xml:space="preserve">se hizo constar que </w:t>
      </w:r>
      <w:r w:rsidR="00C8127B" w:rsidRPr="00AC24EC">
        <w:rPr>
          <w:rFonts w:ascii="Palatino Linotype" w:eastAsia="Times New Roman" w:hAnsi="Palatino Linotype" w:cs="Arial"/>
          <w:sz w:val="24"/>
          <w:szCs w:val="24"/>
          <w:lang w:val="es-MX"/>
        </w:rPr>
        <w:t>e</w:t>
      </w:r>
      <w:r w:rsidR="004056F2" w:rsidRPr="00AC24EC">
        <w:rPr>
          <w:rFonts w:ascii="Palatino Linotype" w:eastAsia="Times New Roman" w:hAnsi="Palatino Linotype" w:cs="Arial"/>
          <w:sz w:val="24"/>
          <w:szCs w:val="24"/>
          <w:lang w:val="es-MX"/>
        </w:rPr>
        <w:t xml:space="preserve">l gafete por medio del cual se identificó el particular coincidía con los rasgos físicos; sin embargo, debe </w:t>
      </w:r>
      <w:r w:rsidR="004056F2" w:rsidRPr="00AC24EC">
        <w:rPr>
          <w:rFonts w:ascii="Palatino Linotype" w:eastAsia="Times New Roman" w:hAnsi="Palatino Linotype" w:cs="Times New Roman"/>
          <w:sz w:val="24"/>
          <w:szCs w:val="24"/>
          <w:lang w:val="es-ES"/>
        </w:rPr>
        <w:t xml:space="preserve">destacarse que el artículo 16 de </w:t>
      </w:r>
      <w:r w:rsidR="004056F2" w:rsidRPr="00AC24EC">
        <w:rPr>
          <w:rFonts w:ascii="Palatino Linotype" w:eastAsia="Times New Roman" w:hAnsi="Palatino Linotype" w:cs="Arial"/>
          <w:sz w:val="24"/>
          <w:szCs w:val="24"/>
          <w:lang w:val="es-MX" w:eastAsia="es-MX"/>
        </w:rPr>
        <w:t xml:space="preserve">Ley de Transparencia y Acceso a la Información Pública del Estado de México y Municipios </w:t>
      </w:r>
      <w:r w:rsidR="004056F2" w:rsidRPr="00AC24EC">
        <w:rPr>
          <w:rFonts w:ascii="Palatino Linotype" w:eastAsia="Times New Roman" w:hAnsi="Palatino Linotype" w:cs="Arial"/>
          <w:iCs/>
          <w:sz w:val="24"/>
          <w:szCs w:val="24"/>
          <w:lang w:val="es-ES"/>
        </w:rPr>
        <w:t xml:space="preserve">prevé que </w:t>
      </w:r>
      <w:r w:rsidR="004056F2" w:rsidRPr="00AC24EC">
        <w:rPr>
          <w:rFonts w:ascii="Palatino Linotype" w:eastAsia="Times New Roman" w:hAnsi="Palatino Linotype" w:cs="Times New Roman"/>
          <w:sz w:val="24"/>
          <w:szCs w:val="24"/>
          <w:lang w:val="es-ES"/>
        </w:rPr>
        <w:t xml:space="preserve">toda persona tendrá acceso a la información </w:t>
      </w:r>
      <w:r w:rsidR="004056F2" w:rsidRPr="00AC24EC">
        <w:rPr>
          <w:rFonts w:ascii="Palatino Linotype" w:eastAsia="Times New Roman" w:hAnsi="Palatino Linotype" w:cs="Arial"/>
          <w:color w:val="000000"/>
          <w:sz w:val="24"/>
          <w:szCs w:val="24"/>
          <w:lang w:val="es-ES"/>
        </w:rPr>
        <w:t xml:space="preserve">sin necesidad de acreditar interés alguno o justificar su utilización; en consecuencia para el ejercicio del derecho de acceso a la información pública, no es necesario que acredite su identidad. </w:t>
      </w:r>
    </w:p>
    <w:p w:rsidR="004056F2" w:rsidRPr="00AC24EC" w:rsidRDefault="004056F2" w:rsidP="003346AC">
      <w:pPr>
        <w:autoSpaceDE w:val="0"/>
        <w:autoSpaceDN w:val="0"/>
        <w:adjustRightInd w:val="0"/>
        <w:spacing w:after="0" w:line="360" w:lineRule="auto"/>
        <w:ind w:right="-91"/>
        <w:jc w:val="both"/>
        <w:rPr>
          <w:rFonts w:ascii="Palatino Linotype" w:eastAsia="Times New Roman" w:hAnsi="Palatino Linotype" w:cs="Arial"/>
          <w:color w:val="000000"/>
          <w:sz w:val="24"/>
          <w:szCs w:val="24"/>
          <w:lang w:val="es-ES"/>
        </w:rPr>
      </w:pPr>
    </w:p>
    <w:p w:rsidR="004056F2" w:rsidRPr="00AC24EC" w:rsidRDefault="004056F2" w:rsidP="003346AC">
      <w:pPr>
        <w:spacing w:after="0" w:line="360" w:lineRule="auto"/>
        <w:jc w:val="both"/>
        <w:rPr>
          <w:rFonts w:ascii="Palatino Linotype" w:eastAsia="Times New Roman" w:hAnsi="Palatino Linotype" w:cs="Times New Roman"/>
          <w:sz w:val="24"/>
          <w:szCs w:val="24"/>
          <w:lang w:val="es-ES"/>
        </w:rPr>
      </w:pPr>
      <w:r w:rsidRPr="00AC24EC">
        <w:rPr>
          <w:rFonts w:ascii="Palatino Linotype" w:eastAsia="Times New Roman" w:hAnsi="Palatino Linotype" w:cs="Times New Roman"/>
          <w:sz w:val="24"/>
          <w:szCs w:val="24"/>
          <w:lang w:val="es-ES"/>
        </w:rPr>
        <w:lastRenderedPageBreak/>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056F2" w:rsidRPr="00AC24EC" w:rsidRDefault="004056F2" w:rsidP="003346AC">
      <w:pPr>
        <w:spacing w:after="0" w:line="240" w:lineRule="auto"/>
        <w:jc w:val="both"/>
        <w:rPr>
          <w:rFonts w:ascii="Palatino Linotype" w:eastAsia="Times New Roman" w:hAnsi="Palatino Linotype" w:cs="Times New Roman"/>
          <w:sz w:val="24"/>
          <w:szCs w:val="24"/>
          <w:lang w:val="es-ES"/>
        </w:rPr>
      </w:pPr>
    </w:p>
    <w:p w:rsidR="004056F2" w:rsidRPr="00AC24EC" w:rsidRDefault="004056F2" w:rsidP="003346AC">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AC24EC">
        <w:rPr>
          <w:rFonts w:ascii="Palatino Linotype" w:eastAsia="Times New Roman" w:hAnsi="Palatino Linotype" w:cs="Arial"/>
          <w:b/>
          <w:i/>
          <w:sz w:val="22"/>
          <w:szCs w:val="22"/>
          <w:lang w:val="es-ES"/>
        </w:rPr>
        <w:t>Constitución Política de los Estados Unidos Mexicanos</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b/>
          <w:i/>
          <w:sz w:val="22"/>
          <w:szCs w:val="22"/>
          <w:lang w:val="es-ES"/>
        </w:rPr>
        <w:t>“Artículo 6o.</w:t>
      </w:r>
      <w:r w:rsidRPr="00AC24EC">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C24EC">
        <w:rPr>
          <w:rFonts w:ascii="Palatino Linotype" w:eastAsia="Times New Roman" w:hAnsi="Palatino Linotype" w:cs="Arial"/>
          <w:b/>
          <w:i/>
          <w:sz w:val="22"/>
          <w:szCs w:val="22"/>
          <w:lang w:val="es-ES"/>
        </w:rPr>
        <w:t>El derecho a la información será garantizado por el Estado.</w:t>
      </w:r>
      <w:r w:rsidRPr="00AC24EC">
        <w:rPr>
          <w:rFonts w:ascii="Palatino Linotype" w:eastAsia="Times New Roman" w:hAnsi="Palatino Linotype" w:cs="Arial"/>
          <w:i/>
          <w:sz w:val="22"/>
          <w:szCs w:val="22"/>
          <w:lang w:val="es-ES"/>
        </w:rPr>
        <w:t xml:space="preserve"> </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Para efectos de lo dispuesto en el presente artículo se observará lo siguiente:</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AC24EC">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AC24EC">
        <w:rPr>
          <w:rFonts w:ascii="Palatino Linotype" w:eastAsia="Times New Roman" w:hAnsi="Palatino Linotype" w:cs="Arial"/>
          <w:i/>
          <w:sz w:val="22"/>
          <w:szCs w:val="22"/>
          <w:u w:val="single"/>
          <w:lang w:val="es-ES"/>
        </w:rPr>
        <w:lastRenderedPageBreak/>
        <w:t>III.   Toda persona, sin necesidad de acreditar interés alguno o justificar su utilización, tendrá acceso gratuito a la información pública, a sus datos personales o a la rectificación de éstos.</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AC24EC">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AC24EC">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AC24EC">
        <w:rPr>
          <w:rFonts w:ascii="Palatino Linotype" w:eastAsia="Times New Roman" w:hAnsi="Palatino Linotype" w:cs="Arial"/>
          <w:i/>
          <w:sz w:val="22"/>
          <w:szCs w:val="22"/>
          <w:u w:val="single"/>
          <w:lang w:val="es-ES"/>
        </w:rPr>
        <w:t>La ley establecerá aquella información que se considere reservada o confidencial.</w:t>
      </w:r>
      <w:r w:rsidRPr="00AC24EC">
        <w:rPr>
          <w:rFonts w:ascii="Palatino Linotype" w:eastAsia="Times New Roman" w:hAnsi="Palatino Linotype" w:cs="Arial"/>
          <w:b/>
          <w:i/>
          <w:sz w:val="22"/>
          <w:szCs w:val="22"/>
          <w:lang w:val="es-ES"/>
        </w:rPr>
        <w:t>”</w:t>
      </w:r>
      <w:r w:rsidRPr="00AC24EC">
        <w:rPr>
          <w:rFonts w:ascii="Palatino Linotype" w:eastAsia="Times New Roman" w:hAnsi="Palatino Linotype" w:cs="Arial"/>
          <w:i/>
          <w:color w:val="000000"/>
          <w:sz w:val="22"/>
          <w:szCs w:val="22"/>
          <w:lang w:val="es-MX" w:eastAsia="es-MX"/>
        </w:rPr>
        <w:t xml:space="preserve"> </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4056F2" w:rsidRPr="00AC24EC" w:rsidRDefault="004056F2" w:rsidP="003346AC">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AC24EC">
        <w:rPr>
          <w:rFonts w:ascii="Palatino Linotype" w:eastAsia="Times New Roman" w:hAnsi="Palatino Linotype" w:cs="Arial"/>
          <w:b/>
          <w:i/>
          <w:sz w:val="22"/>
          <w:szCs w:val="22"/>
          <w:lang w:val="es-ES"/>
        </w:rPr>
        <w:t>Constitución Política del Estado Libre y Soberano de México</w:t>
      </w:r>
    </w:p>
    <w:p w:rsidR="004056F2" w:rsidRPr="00AC24EC" w:rsidRDefault="004056F2" w:rsidP="003346AC">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AC24EC">
        <w:rPr>
          <w:rFonts w:ascii="Palatino Linotype" w:eastAsia="Times New Roman" w:hAnsi="Palatino Linotype" w:cs="Arial"/>
          <w:b/>
          <w:i/>
          <w:sz w:val="22"/>
          <w:szCs w:val="22"/>
          <w:lang w:val="es-ES"/>
        </w:rPr>
        <w:t xml:space="preserve">“Artículo 5.  … </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C24EC">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C24EC">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C24EC">
        <w:rPr>
          <w:rFonts w:ascii="Palatino Linotype" w:eastAsia="Times New Roman" w:hAnsi="Palatino Linotype" w:cs="Times New Roman"/>
          <w:i/>
          <w:sz w:val="22"/>
          <w:szCs w:val="22"/>
          <w:lang w:val="es-ES"/>
        </w:rPr>
        <w:t xml:space="preserve">Este derecho se regirá por los principios y bases siguientes: </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C24EC">
        <w:rPr>
          <w:rFonts w:ascii="Palatino Linotype" w:eastAsia="Times New Roman" w:hAnsi="Palatino Linotype" w:cs="Times New Roman"/>
          <w:b/>
          <w:i/>
          <w:sz w:val="22"/>
          <w:szCs w:val="22"/>
          <w:lang w:val="es-ES"/>
        </w:rPr>
        <w:t xml:space="preserve">I. Toda la información en posesión de cualquier autoridad, entidad, órgano y organismos de los Poderes Ejecutivo, Legislativo y Judicial, órganos </w:t>
      </w:r>
      <w:r w:rsidRPr="00AC24EC">
        <w:rPr>
          <w:rFonts w:ascii="Palatino Linotype" w:eastAsia="Times New Roman" w:hAnsi="Palatino Linotype" w:cs="Times New Roman"/>
          <w:b/>
          <w:i/>
          <w:sz w:val="22"/>
          <w:szCs w:val="22"/>
          <w:lang w:val="es-ES"/>
        </w:rPr>
        <w:lastRenderedPageBreak/>
        <w:t>autónomos, partidos políticos, fideicomisos y fondos públicos estatales y municipales</w:t>
      </w:r>
      <w:r w:rsidRPr="00AC24EC">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C24EC">
        <w:rPr>
          <w:rFonts w:ascii="Palatino Linotype" w:eastAsia="Times New Roman" w:hAnsi="Palatino Linotype" w:cs="Times New Roman"/>
          <w:b/>
          <w:i/>
          <w:sz w:val="22"/>
          <w:szCs w:val="22"/>
          <w:lang w:val="es-ES"/>
        </w:rPr>
        <w:t>II.</w:t>
      </w:r>
      <w:r w:rsidRPr="00AC24EC">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C24EC">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AC24EC">
        <w:rPr>
          <w:rFonts w:ascii="Palatino Linotype" w:eastAsia="Times New Roman" w:hAnsi="Palatino Linotype" w:cs="Times New Roman"/>
          <w:i/>
          <w:sz w:val="22"/>
          <w:szCs w:val="22"/>
          <w:lang w:val="es-ES"/>
        </w:rPr>
        <w:t xml:space="preserve"> </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C24EC">
        <w:rPr>
          <w:rFonts w:ascii="Palatino Linotype" w:eastAsia="Times New Roman" w:hAnsi="Palatino Linotype" w:cs="Times New Roman"/>
          <w:b/>
          <w:i/>
          <w:sz w:val="22"/>
          <w:szCs w:val="22"/>
          <w:lang w:val="es-ES"/>
        </w:rPr>
        <w:t>IV.</w:t>
      </w:r>
      <w:r w:rsidRPr="00AC24EC">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C24EC">
        <w:rPr>
          <w:rFonts w:ascii="Palatino Linotype" w:eastAsia="Times New Roman" w:hAnsi="Palatino Linotype" w:cs="Times New Roman"/>
          <w:b/>
          <w:i/>
          <w:sz w:val="22"/>
          <w:szCs w:val="22"/>
          <w:lang w:val="es-ES"/>
        </w:rPr>
        <w:t>V.</w:t>
      </w:r>
      <w:r w:rsidRPr="00AC24EC">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AC24EC">
        <w:rPr>
          <w:rFonts w:ascii="Palatino Linotype" w:eastAsia="Times New Roman" w:hAnsi="Palatino Linotype" w:cs="Times New Roman"/>
          <w:b/>
          <w:i/>
          <w:sz w:val="22"/>
          <w:szCs w:val="22"/>
          <w:lang w:val="es-ES"/>
        </w:rPr>
        <w:t>”</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AC24EC">
        <w:rPr>
          <w:rFonts w:ascii="Palatino Linotype" w:eastAsia="Times New Roman" w:hAnsi="Palatino Linotype" w:cs="Times New Roman"/>
          <w:sz w:val="22"/>
          <w:szCs w:val="22"/>
          <w:lang w:val="es-ES"/>
        </w:rPr>
        <w:t>(Énfasis añadido)</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4056F2" w:rsidRPr="00AC24EC" w:rsidRDefault="004056F2" w:rsidP="003346AC">
      <w:pPr>
        <w:spacing w:after="0" w:line="360" w:lineRule="auto"/>
        <w:jc w:val="both"/>
        <w:rPr>
          <w:rFonts w:ascii="Palatino Linotype" w:eastAsia="Times New Roman" w:hAnsi="Palatino Linotype" w:cs="Times New Roman"/>
          <w:sz w:val="24"/>
          <w:szCs w:val="24"/>
          <w:lang w:val="es-ES"/>
        </w:rPr>
      </w:pPr>
      <w:r w:rsidRPr="00AC24EC">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4056F2" w:rsidRPr="00AC24EC" w:rsidRDefault="004056F2" w:rsidP="003346AC">
      <w:pPr>
        <w:spacing w:after="0" w:line="240" w:lineRule="auto"/>
        <w:jc w:val="both"/>
        <w:rPr>
          <w:rFonts w:ascii="Palatino Linotype" w:eastAsia="Times New Roman" w:hAnsi="Palatino Linotype" w:cs="Times New Roman"/>
          <w:sz w:val="24"/>
          <w:szCs w:val="24"/>
          <w:lang w:val="es-ES"/>
        </w:rPr>
      </w:pP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b/>
          <w:i/>
          <w:sz w:val="22"/>
          <w:szCs w:val="22"/>
          <w:lang w:val="es-ES"/>
        </w:rPr>
        <w:t>“Artículo 1o</w:t>
      </w:r>
      <w:r w:rsidRPr="00AC24EC">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AC24EC">
        <w:rPr>
          <w:rFonts w:ascii="Palatino Linotype" w:eastAsia="Times New Roman" w:hAnsi="Palatino Linotype" w:cs="Arial"/>
          <w:b/>
          <w:i/>
          <w:sz w:val="22"/>
          <w:szCs w:val="22"/>
          <w:u w:val="single"/>
          <w:lang w:val="es-ES"/>
        </w:rPr>
        <w:lastRenderedPageBreak/>
        <w:t>Las normas relativas a los derechos humanos se interpretarán</w:t>
      </w:r>
      <w:r w:rsidRPr="00AC24EC">
        <w:rPr>
          <w:rFonts w:ascii="Palatino Linotype" w:eastAsia="Times New Roman" w:hAnsi="Palatino Linotype" w:cs="Arial"/>
          <w:i/>
          <w:sz w:val="22"/>
          <w:szCs w:val="22"/>
          <w:lang w:val="es-ES"/>
        </w:rPr>
        <w:t xml:space="preserve"> de conformidad con esta Constitución y con los tratados internacionales de la </w:t>
      </w:r>
      <w:r w:rsidRPr="00AC24EC">
        <w:rPr>
          <w:rFonts w:ascii="Palatino Linotype" w:eastAsia="Times New Roman" w:hAnsi="Palatino Linotype" w:cs="Arial"/>
          <w:b/>
          <w:i/>
          <w:sz w:val="22"/>
          <w:szCs w:val="22"/>
          <w:lang w:val="es-ES"/>
        </w:rPr>
        <w:t xml:space="preserve">materia </w:t>
      </w:r>
      <w:r w:rsidRPr="00AC24EC">
        <w:rPr>
          <w:rFonts w:ascii="Palatino Linotype" w:eastAsia="Times New Roman" w:hAnsi="Palatino Linotype" w:cs="Arial"/>
          <w:b/>
          <w:i/>
          <w:sz w:val="22"/>
          <w:szCs w:val="22"/>
          <w:u w:val="single"/>
          <w:lang w:val="es-ES"/>
        </w:rPr>
        <w:t>favoreciendo en todo tiempo a las personas la protección más amplia</w:t>
      </w:r>
      <w:r w:rsidRPr="00AC24EC">
        <w:rPr>
          <w:rFonts w:ascii="Palatino Linotype" w:eastAsia="Times New Roman" w:hAnsi="Palatino Linotype" w:cs="Arial"/>
          <w:b/>
          <w:i/>
          <w:sz w:val="22"/>
          <w:szCs w:val="22"/>
          <w:lang w:val="es-ES"/>
        </w:rPr>
        <w:t>.</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AC24EC">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AC24EC">
        <w:rPr>
          <w:rFonts w:ascii="Palatino Linotype" w:eastAsia="Times New Roman" w:hAnsi="Palatino Linotype" w:cs="Arial"/>
          <w:b/>
          <w:i/>
          <w:sz w:val="22"/>
          <w:szCs w:val="22"/>
          <w:lang w:val="es-ES"/>
        </w:rPr>
        <w:t>”</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AC24EC">
        <w:rPr>
          <w:rFonts w:ascii="Palatino Linotype" w:eastAsia="Times New Roman" w:hAnsi="Palatino Linotype" w:cs="Times New Roman"/>
          <w:sz w:val="22"/>
          <w:szCs w:val="22"/>
          <w:lang w:val="es-ES"/>
        </w:rPr>
        <w:t>(Énfasis añadido)</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4056F2" w:rsidRPr="00AC24EC" w:rsidRDefault="004056F2" w:rsidP="003346AC">
      <w:pPr>
        <w:spacing w:after="0" w:line="360" w:lineRule="auto"/>
        <w:jc w:val="both"/>
        <w:rPr>
          <w:rFonts w:ascii="Palatino Linotype" w:eastAsia="Times New Roman" w:hAnsi="Palatino Linotype" w:cs="Times New Roman"/>
          <w:sz w:val="24"/>
          <w:szCs w:val="24"/>
          <w:lang w:val="es-ES"/>
        </w:rPr>
      </w:pPr>
      <w:r w:rsidRPr="00AC24EC">
        <w:rPr>
          <w:rFonts w:ascii="Palatino Linotype" w:eastAsia="Times New Roman" w:hAnsi="Palatino Linotype" w:cs="Times New Roman"/>
          <w:sz w:val="24"/>
          <w:szCs w:val="24"/>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D706E" w:rsidRPr="00AC24EC" w:rsidRDefault="002D706E" w:rsidP="003346AC">
      <w:pPr>
        <w:spacing w:after="0" w:line="360" w:lineRule="auto"/>
        <w:jc w:val="both"/>
        <w:rPr>
          <w:rFonts w:ascii="Palatino Linotype" w:eastAsia="Times New Roman" w:hAnsi="Palatino Linotype" w:cs="Times New Roman"/>
          <w:sz w:val="24"/>
          <w:szCs w:val="24"/>
          <w:lang w:val="es-ES"/>
        </w:rPr>
      </w:pPr>
    </w:p>
    <w:p w:rsidR="004056F2" w:rsidRPr="00AC24EC" w:rsidRDefault="004056F2" w:rsidP="003346AC">
      <w:pPr>
        <w:spacing w:after="0" w:line="360" w:lineRule="auto"/>
        <w:jc w:val="both"/>
        <w:rPr>
          <w:rFonts w:ascii="Palatino Linotype" w:eastAsia="Times New Roman" w:hAnsi="Palatino Linotype" w:cs="Times New Roman"/>
          <w:sz w:val="24"/>
          <w:szCs w:val="24"/>
          <w:lang w:val="es-ES"/>
        </w:rPr>
      </w:pPr>
      <w:r w:rsidRPr="00AC24EC">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INAI, el cual se reproduce para una mayor referencia:</w:t>
      </w:r>
    </w:p>
    <w:p w:rsidR="004056F2" w:rsidRPr="00AC24EC" w:rsidRDefault="004056F2" w:rsidP="003346AC">
      <w:pPr>
        <w:spacing w:after="0" w:line="240" w:lineRule="auto"/>
        <w:jc w:val="both"/>
        <w:rPr>
          <w:rFonts w:ascii="Palatino Linotype" w:eastAsia="Times New Roman" w:hAnsi="Palatino Linotype" w:cs="Times New Roman"/>
          <w:sz w:val="24"/>
          <w:szCs w:val="24"/>
          <w:lang w:val="es-ES"/>
        </w:rPr>
      </w:pP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AC24EC">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w:t>
      </w:r>
      <w:r w:rsidRPr="00AC24EC">
        <w:rPr>
          <w:rFonts w:ascii="Palatino Linotype" w:eastAsia="Times New Roman" w:hAnsi="Palatino Linotype" w:cs="Arial"/>
          <w:i/>
          <w:sz w:val="22"/>
          <w:szCs w:val="22"/>
          <w:lang w:val="es-ES"/>
        </w:rPr>
        <w:lastRenderedPageBreak/>
        <w:t>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056F2" w:rsidRPr="00AC24EC" w:rsidRDefault="004056F2" w:rsidP="003346AC">
      <w:pPr>
        <w:tabs>
          <w:tab w:val="left" w:pos="851"/>
        </w:tabs>
        <w:spacing w:after="0" w:line="240" w:lineRule="auto"/>
        <w:ind w:left="851" w:right="901"/>
        <w:jc w:val="both"/>
        <w:rPr>
          <w:rFonts w:ascii="Palatino Linotype" w:eastAsia="Times New Roman" w:hAnsi="Palatino Linotype" w:cs="Arial"/>
          <w:i/>
          <w:sz w:val="22"/>
          <w:szCs w:val="22"/>
          <w:lang w:val="es-ES"/>
        </w:rPr>
      </w:pPr>
    </w:p>
    <w:p w:rsidR="004056F2" w:rsidRPr="00AC24EC" w:rsidRDefault="004056F2" w:rsidP="003346AC">
      <w:pPr>
        <w:spacing w:after="0" w:line="360" w:lineRule="auto"/>
        <w:jc w:val="both"/>
        <w:rPr>
          <w:rFonts w:ascii="Palatino Linotype" w:eastAsia="Times New Roman" w:hAnsi="Palatino Linotype" w:cs="Times New Roman"/>
          <w:sz w:val="24"/>
          <w:szCs w:val="24"/>
          <w:lang w:val="es-ES"/>
        </w:rPr>
      </w:pPr>
      <w:r w:rsidRPr="00AC24EC">
        <w:rPr>
          <w:rFonts w:ascii="Palatino Linotype" w:eastAsia="Times New Roman" w:hAnsi="Palatino Linotype" w:cs="Times New Roman"/>
          <w:sz w:val="24"/>
          <w:szCs w:val="24"/>
          <w:lang w:val="es-ES"/>
        </w:rPr>
        <w:t xml:space="preserve">En ese orden de ideas, se estima que el requerimiento relativo a acreditar su identidad podría limitar el ejercicio del derecho de acceso a la información pública, debido a que el hecho de solicitar la identificación del </w:t>
      </w:r>
      <w:r w:rsidRPr="00AC24EC">
        <w:rPr>
          <w:rFonts w:ascii="Palatino Linotype" w:eastAsia="Times New Roman" w:hAnsi="Palatino Linotype" w:cs="Times New Roman"/>
          <w:b/>
          <w:sz w:val="24"/>
          <w:szCs w:val="24"/>
          <w:lang w:val="es-ES"/>
        </w:rPr>
        <w:t>RECURRENTE</w:t>
      </w:r>
      <w:r w:rsidRPr="00AC24EC">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D0045" w:rsidRPr="00AC24EC" w:rsidRDefault="00DD0045" w:rsidP="003346AC">
      <w:pPr>
        <w:spacing w:after="0" w:line="360" w:lineRule="auto"/>
        <w:jc w:val="both"/>
        <w:rPr>
          <w:rFonts w:ascii="Palatino Linotype" w:eastAsia="Calibri" w:hAnsi="Palatino Linotype" w:cs="Arial"/>
          <w:sz w:val="24"/>
          <w:szCs w:val="24"/>
        </w:rPr>
      </w:pPr>
    </w:p>
    <w:p w:rsidR="006A21EF" w:rsidRPr="00AC24EC" w:rsidRDefault="00250ACC" w:rsidP="006A21EF">
      <w:pPr>
        <w:spacing w:after="0" w:line="360" w:lineRule="auto"/>
        <w:jc w:val="both"/>
        <w:rPr>
          <w:rFonts w:ascii="Palatino Linotype" w:eastAsia="Times New Roman" w:hAnsi="Palatino Linotype" w:cs="Arial"/>
          <w:sz w:val="24"/>
          <w:szCs w:val="24"/>
          <w:lang w:val="es-ES"/>
        </w:rPr>
      </w:pPr>
      <w:r w:rsidRPr="00AC24EC">
        <w:rPr>
          <w:rFonts w:ascii="Palatino Linotype" w:eastAsia="Times New Roman" w:hAnsi="Palatino Linotype" w:cs="Arial"/>
          <w:sz w:val="24"/>
          <w:szCs w:val="24"/>
          <w:lang w:val="es-MX" w:eastAsia="es-MX"/>
        </w:rPr>
        <w:t xml:space="preserve">Por otro lado, no se omite señalar que de las </w:t>
      </w:r>
      <w:r w:rsidRPr="00AC24EC">
        <w:rPr>
          <w:rFonts w:ascii="Palatino Linotype" w:eastAsia="Arial Unicode MS" w:hAnsi="Palatino Linotype" w:cs="Arial"/>
          <w:sz w:val="24"/>
          <w:szCs w:val="24"/>
          <w:lang w:val="es-ES"/>
        </w:rPr>
        <w:t xml:space="preserve">manifestaciones realizadas por </w:t>
      </w:r>
      <w:r w:rsidRPr="00AC24EC">
        <w:rPr>
          <w:rFonts w:ascii="Palatino Linotype" w:eastAsia="Arial Unicode MS" w:hAnsi="Palatino Linotype" w:cs="Arial"/>
          <w:b/>
          <w:sz w:val="24"/>
          <w:szCs w:val="24"/>
          <w:lang w:val="es-ES"/>
        </w:rPr>
        <w:t xml:space="preserve">EL </w:t>
      </w:r>
      <w:r w:rsidRPr="00AC24EC">
        <w:rPr>
          <w:rFonts w:ascii="Palatino Linotype" w:eastAsia="Times New Roman" w:hAnsi="Palatino Linotype" w:cs="Times New Roman"/>
          <w:b/>
          <w:sz w:val="24"/>
          <w:szCs w:val="24"/>
          <w:lang w:val="es-ES"/>
        </w:rPr>
        <w:t>RECURRENTE</w:t>
      </w:r>
      <w:r w:rsidRPr="00AC24EC">
        <w:rPr>
          <w:rFonts w:ascii="Palatino Linotype" w:eastAsia="Arial Unicode MS" w:hAnsi="Palatino Linotype" w:cs="Arial"/>
          <w:b/>
          <w:sz w:val="24"/>
          <w:szCs w:val="24"/>
          <w:lang w:val="es-ES"/>
        </w:rPr>
        <w:t xml:space="preserve"> </w:t>
      </w:r>
      <w:r w:rsidRPr="00AC24EC">
        <w:rPr>
          <w:rFonts w:ascii="Palatino Linotype" w:eastAsia="Arial Unicode MS" w:hAnsi="Palatino Linotype" w:cs="Arial"/>
          <w:sz w:val="24"/>
          <w:szCs w:val="24"/>
          <w:lang w:val="es-ES"/>
        </w:rPr>
        <w:t xml:space="preserve">como razones o motivos de inconformidad, consistentes en </w:t>
      </w:r>
      <w:r w:rsidRPr="00AC24EC">
        <w:rPr>
          <w:rFonts w:ascii="Palatino Linotype" w:eastAsia="Times New Roman" w:hAnsi="Palatino Linotype" w:cs="Arial"/>
          <w:i/>
          <w:sz w:val="24"/>
          <w:szCs w:val="24"/>
          <w:lang w:val="es-ES" w:eastAsia="es-MX"/>
        </w:rPr>
        <w:t>“…</w:t>
      </w:r>
      <w:r w:rsidRPr="00AC24EC">
        <w:rPr>
          <w:rFonts w:ascii="Palatino Linotype" w:eastAsia="Arial Unicode MS" w:hAnsi="Palatino Linotype" w:cs="Arial"/>
          <w:i/>
          <w:sz w:val="24"/>
          <w:szCs w:val="24"/>
          <w:lang w:val="es-ES"/>
        </w:rPr>
        <w:t>no se perciben los nombres de los participantes…</w:t>
      </w:r>
      <w:r w:rsidRPr="00AC24EC">
        <w:rPr>
          <w:rFonts w:ascii="Verdana" w:hAnsi="Verdana"/>
          <w:color w:val="000000"/>
          <w:sz w:val="14"/>
          <w:szCs w:val="14"/>
        </w:rPr>
        <w:t xml:space="preserve"> </w:t>
      </w:r>
      <w:r w:rsidRPr="00AC24EC">
        <w:rPr>
          <w:rFonts w:ascii="Palatino Linotype" w:eastAsia="Arial Unicode MS" w:hAnsi="Palatino Linotype" w:cs="Arial"/>
          <w:i/>
          <w:sz w:val="24"/>
          <w:szCs w:val="24"/>
          <w:lang w:val="es-ES"/>
        </w:rPr>
        <w:t>la información de los particulares que participan en licitaciones…”</w:t>
      </w:r>
      <w:r w:rsidRPr="00AC24EC">
        <w:rPr>
          <w:rFonts w:ascii="Palatino Linotype" w:eastAsia="Times New Roman" w:hAnsi="Palatino Linotype" w:cs="Arial"/>
          <w:i/>
          <w:sz w:val="24"/>
          <w:szCs w:val="24"/>
          <w:lang w:val="es-ES" w:eastAsia="es-MX"/>
        </w:rPr>
        <w:t xml:space="preserve">; </w:t>
      </w:r>
      <w:r w:rsidR="006A21EF" w:rsidRPr="00AC24EC">
        <w:rPr>
          <w:rFonts w:ascii="Palatino Linotype" w:eastAsia="Arial Unicode MS" w:hAnsi="Palatino Linotype" w:cs="Arial"/>
          <w:sz w:val="24"/>
          <w:szCs w:val="24"/>
          <w:lang w:val="es-ES"/>
        </w:rPr>
        <w:t xml:space="preserve">al respecto </w:t>
      </w:r>
      <w:r w:rsidR="006A21EF" w:rsidRPr="00AC24EC">
        <w:rPr>
          <w:rFonts w:ascii="Palatino Linotype" w:eastAsia="Times New Roman" w:hAnsi="Palatino Linotype" w:cs="Times New Roman"/>
          <w:color w:val="000000"/>
          <w:sz w:val="24"/>
          <w:szCs w:val="24"/>
          <w:lang w:val="es-ES"/>
        </w:rPr>
        <w:t xml:space="preserve">es de señalar que </w:t>
      </w:r>
      <w:r w:rsidR="006A21EF" w:rsidRPr="00AC24EC">
        <w:rPr>
          <w:rFonts w:ascii="Palatino Linotype" w:eastAsia="Times New Roman" w:hAnsi="Palatino Linotype" w:cs="Arial"/>
          <w:sz w:val="24"/>
          <w:szCs w:val="24"/>
          <w:lang w:val="es-ES"/>
        </w:rPr>
        <w:t xml:space="preserve">este Instituto observa que se trata de una petición adicional o </w:t>
      </w:r>
      <w:r w:rsidR="006A21EF" w:rsidRPr="00AC24EC">
        <w:rPr>
          <w:rFonts w:ascii="Palatino Linotype" w:eastAsia="Times New Roman" w:hAnsi="Palatino Linotype" w:cs="Arial"/>
          <w:i/>
          <w:sz w:val="24"/>
          <w:szCs w:val="24"/>
          <w:lang w:val="es-ES"/>
        </w:rPr>
        <w:t xml:space="preserve">plus </w:t>
      </w:r>
      <w:proofErr w:type="spellStart"/>
      <w:r w:rsidR="006A21EF" w:rsidRPr="00AC24EC">
        <w:rPr>
          <w:rFonts w:ascii="Palatino Linotype" w:eastAsia="Times New Roman" w:hAnsi="Palatino Linotype" w:cs="Arial"/>
          <w:i/>
          <w:sz w:val="24"/>
          <w:szCs w:val="24"/>
          <w:lang w:val="es-ES"/>
        </w:rPr>
        <w:t>petitio</w:t>
      </w:r>
      <w:proofErr w:type="spellEnd"/>
      <w:r w:rsidR="006A21EF" w:rsidRPr="00AC24EC">
        <w:rPr>
          <w:rFonts w:ascii="Palatino Linotype" w:eastAsia="Times New Roman" w:hAnsi="Palatino Linotype" w:cs="Arial"/>
          <w:sz w:val="24"/>
          <w:szCs w:val="24"/>
          <w:lang w:val="es-ES"/>
        </w:rPr>
        <w:t xml:space="preserve">, en relación a la solicitud de información del </w:t>
      </w:r>
      <w:r w:rsidR="006A21EF" w:rsidRPr="00AC24EC">
        <w:rPr>
          <w:rFonts w:ascii="Palatino Linotype" w:eastAsia="Times New Roman" w:hAnsi="Palatino Linotype" w:cs="Arial"/>
          <w:b/>
          <w:sz w:val="24"/>
          <w:szCs w:val="24"/>
          <w:lang w:val="es-ES"/>
        </w:rPr>
        <w:t>RECURRENTE</w:t>
      </w:r>
      <w:r w:rsidR="006A21EF" w:rsidRPr="00AC24EC">
        <w:rPr>
          <w:rFonts w:ascii="Palatino Linotype" w:eastAsia="Times New Roman" w:hAnsi="Palatino Linotype" w:cs="Arial"/>
          <w:sz w:val="24"/>
          <w:szCs w:val="24"/>
          <w:lang w:val="es-ES"/>
        </w:rPr>
        <w:t xml:space="preserve">; esto es, adhiere información, que no había sido solicitada, pues de la solicitud primigenia únicamente se advierte que requirió información relacionada con el contratista ganador de la obra referida en su solicitud y no así de los participantes.  </w:t>
      </w:r>
    </w:p>
    <w:p w:rsidR="006A21EF" w:rsidRPr="00AC24EC" w:rsidRDefault="006A21EF" w:rsidP="006A21EF">
      <w:pPr>
        <w:spacing w:after="0" w:line="240" w:lineRule="auto"/>
        <w:jc w:val="both"/>
        <w:rPr>
          <w:rFonts w:ascii="Palatino Linotype" w:eastAsia="Times New Roman" w:hAnsi="Palatino Linotype" w:cs="Arial"/>
          <w:sz w:val="24"/>
          <w:szCs w:val="24"/>
          <w:lang w:val="es-ES" w:eastAsia="es-MX"/>
        </w:rPr>
      </w:pPr>
    </w:p>
    <w:p w:rsidR="006A21EF" w:rsidRPr="00AC24EC" w:rsidRDefault="006A21EF" w:rsidP="006A21EF">
      <w:pPr>
        <w:spacing w:after="0" w:line="360" w:lineRule="auto"/>
        <w:jc w:val="both"/>
        <w:rPr>
          <w:rFonts w:ascii="Palatino Linotype" w:eastAsia="Times New Roman" w:hAnsi="Palatino Linotype" w:cs="Arial"/>
          <w:sz w:val="24"/>
          <w:szCs w:val="24"/>
          <w:lang w:val="es-MX"/>
        </w:rPr>
      </w:pPr>
      <w:r w:rsidRPr="00AC24EC">
        <w:rPr>
          <w:rFonts w:ascii="Palatino Linotype" w:eastAsia="Times New Roman" w:hAnsi="Palatino Linotype" w:cs="Arial"/>
          <w:sz w:val="24"/>
          <w:szCs w:val="24"/>
          <w:lang w:val="es-ES" w:eastAsia="es-MX"/>
        </w:rPr>
        <w:t xml:space="preserve">Asimismo, dichas manifestaciones al haber sido referidas a manera de razones o motivos de inconformidad, devienen parcialmente fundadas, esto es así, debido a que al ser argumentos que no se plantearon ante </w:t>
      </w:r>
      <w:r w:rsidRPr="00AC24EC">
        <w:rPr>
          <w:rFonts w:ascii="Palatino Linotype" w:eastAsia="Times New Roman" w:hAnsi="Palatino Linotype" w:cs="Arial"/>
          <w:b/>
          <w:sz w:val="24"/>
          <w:szCs w:val="24"/>
          <w:lang w:val="es-ES" w:eastAsia="es-MX"/>
        </w:rPr>
        <w:t xml:space="preserve">EL SUJETO OBLIGADO </w:t>
      </w:r>
      <w:r w:rsidRPr="00AC24EC">
        <w:rPr>
          <w:rFonts w:ascii="Palatino Linotype" w:eastAsia="Times New Roman" w:hAnsi="Palatino Linotype" w:cs="Arial"/>
          <w:sz w:val="24"/>
          <w:szCs w:val="24"/>
          <w:lang w:val="es-ES" w:eastAsia="es-MX"/>
        </w:rPr>
        <w:t xml:space="preserve">que respondió a la solicitud de acceso a la información, respuesta que constituye el acto reclamado; resultaría injustificado examinar tales argumentos pues éstos no fueron del </w:t>
      </w:r>
      <w:r w:rsidRPr="00AC24EC">
        <w:rPr>
          <w:rFonts w:ascii="Palatino Linotype" w:eastAsia="Times New Roman" w:hAnsi="Palatino Linotype" w:cs="Arial"/>
          <w:sz w:val="24"/>
          <w:szCs w:val="24"/>
          <w:lang w:val="es-ES" w:eastAsia="es-MX"/>
        </w:rPr>
        <w:lastRenderedPageBreak/>
        <w:t xml:space="preserve">conocimiento del </w:t>
      </w:r>
      <w:r w:rsidRPr="00AC24EC">
        <w:rPr>
          <w:rFonts w:ascii="Palatino Linotype" w:eastAsia="Times New Roman" w:hAnsi="Palatino Linotype" w:cs="Arial"/>
          <w:b/>
          <w:sz w:val="24"/>
          <w:szCs w:val="24"/>
          <w:lang w:val="es-ES" w:eastAsia="es-MX"/>
        </w:rPr>
        <w:t>SUJETO OBLIGADO</w:t>
      </w:r>
      <w:r w:rsidRPr="00AC24EC">
        <w:rPr>
          <w:rFonts w:ascii="Palatino Linotype" w:eastAsia="Times New Roman" w:hAnsi="Palatino Linotype" w:cs="Arial"/>
          <w:sz w:val="24"/>
          <w:szCs w:val="24"/>
          <w:lang w:val="es-ES" w:eastAsia="es-MX"/>
        </w:rPr>
        <w:t xml:space="preserve">, por lo que, no tuvo la oportunidad legal de analizarlas ni de pronunciarse sobre ellas; atento a ello, </w:t>
      </w:r>
      <w:r w:rsidRPr="00AC24EC">
        <w:rPr>
          <w:rFonts w:ascii="Palatino Linotype" w:eastAsia="Times New Roman" w:hAnsi="Palatino Linotype" w:cs="Arial"/>
          <w:b/>
          <w:sz w:val="24"/>
          <w:szCs w:val="24"/>
          <w:lang w:val="es-ES" w:eastAsia="es-MX"/>
        </w:rPr>
        <w:t xml:space="preserve">se </w:t>
      </w:r>
      <w:r w:rsidRPr="00AC24EC">
        <w:rPr>
          <w:rFonts w:ascii="Palatino Linotype" w:eastAsia="Times New Roman" w:hAnsi="Palatino Linotype" w:cs="Arial"/>
          <w:b/>
          <w:sz w:val="24"/>
          <w:szCs w:val="24"/>
          <w:lang w:val="es-MX"/>
        </w:rPr>
        <w:t>dejan a salvo sus derechos</w:t>
      </w:r>
      <w:r w:rsidRPr="00AC24EC">
        <w:rPr>
          <w:rFonts w:ascii="Palatino Linotype" w:eastAsia="Times New Roman" w:hAnsi="Palatino Linotype" w:cs="Arial"/>
          <w:sz w:val="24"/>
          <w:szCs w:val="24"/>
          <w:lang w:val="es-MX"/>
        </w:rPr>
        <w:t xml:space="preserve"> a fin de que pueda formular nuevamente la solicitud de acceso a la información que requiera.</w:t>
      </w:r>
    </w:p>
    <w:p w:rsidR="006A21EF" w:rsidRPr="00AC24EC" w:rsidRDefault="006A21EF" w:rsidP="00250ACC">
      <w:pPr>
        <w:spacing w:after="0" w:line="360" w:lineRule="auto"/>
        <w:jc w:val="both"/>
        <w:rPr>
          <w:rFonts w:ascii="Palatino Linotype" w:eastAsia="Times New Roman" w:hAnsi="Palatino Linotype" w:cs="Arial"/>
          <w:sz w:val="24"/>
          <w:szCs w:val="24"/>
          <w:lang w:val="es-ES" w:eastAsia="es-MX"/>
        </w:rPr>
      </w:pPr>
    </w:p>
    <w:p w:rsidR="00250ACC" w:rsidRPr="00AC24EC" w:rsidRDefault="00250ACC" w:rsidP="00250ACC">
      <w:pPr>
        <w:spacing w:after="0" w:line="360" w:lineRule="auto"/>
        <w:jc w:val="both"/>
        <w:rPr>
          <w:rFonts w:ascii="Palatino Linotype" w:eastAsia="Times New Roman" w:hAnsi="Palatino Linotype" w:cs="Arial"/>
          <w:sz w:val="24"/>
          <w:szCs w:val="24"/>
          <w:lang w:val="es-ES" w:eastAsia="es-MX"/>
        </w:rPr>
      </w:pPr>
      <w:r w:rsidRPr="00AC24EC">
        <w:rPr>
          <w:rFonts w:ascii="Palatino Linotype" w:eastAsia="Times New Roman" w:hAnsi="Palatino Linotype" w:cs="Arial"/>
          <w:sz w:val="24"/>
          <w:szCs w:val="24"/>
          <w:lang w:val="es-ES" w:eastAsia="es-MX"/>
        </w:rPr>
        <w:t>Sirve de apoyo por analogía la siguiente tesis jurisprudencial número VI. 2º. A. J/7, publicada en el Semanario Judicial de la Federación y su gaceta, bajo el número de registro 178,788:</w:t>
      </w:r>
    </w:p>
    <w:p w:rsidR="00250ACC" w:rsidRPr="00AC24EC" w:rsidRDefault="00250ACC" w:rsidP="00250ACC">
      <w:pPr>
        <w:spacing w:after="0" w:line="240" w:lineRule="auto"/>
        <w:jc w:val="both"/>
        <w:rPr>
          <w:rFonts w:ascii="Palatino Linotype" w:eastAsia="Times New Roman" w:hAnsi="Palatino Linotype" w:cs="Arial"/>
          <w:sz w:val="24"/>
          <w:szCs w:val="24"/>
          <w:lang w:val="es-ES" w:eastAsia="es-MX"/>
        </w:rPr>
      </w:pPr>
    </w:p>
    <w:p w:rsidR="00250ACC" w:rsidRPr="00AC24EC" w:rsidRDefault="00250ACC" w:rsidP="00250ACC">
      <w:pPr>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sz w:val="22"/>
          <w:szCs w:val="22"/>
          <w:lang w:val="es-ES" w:eastAsia="es-MX"/>
        </w:rPr>
        <w:t>“</w:t>
      </w:r>
      <w:r w:rsidRPr="00AC24EC">
        <w:rPr>
          <w:rFonts w:ascii="Palatino Linotype" w:eastAsia="Times New Roman" w:hAnsi="Palatino Linotype" w:cs="Arial"/>
          <w:i/>
          <w:sz w:val="22"/>
          <w:szCs w:val="22"/>
          <w:lang w:val="es-ES"/>
        </w:rPr>
        <w:t xml:space="preserve">CONCEPTOS DE VIOLACIÓN EN EL AMPARO DIRECTO. </w:t>
      </w:r>
      <w:r w:rsidRPr="00AC24EC">
        <w:rPr>
          <w:rFonts w:ascii="Palatino Linotype" w:eastAsia="Times New Roman" w:hAnsi="Palatino Linotype" w:cs="Arial"/>
          <w:b/>
          <w:i/>
          <w:sz w:val="22"/>
          <w:szCs w:val="22"/>
          <w:lang w:val="es-ES"/>
        </w:rPr>
        <w:t xml:space="preserve">INOPERANCIA </w:t>
      </w:r>
      <w:r w:rsidRPr="00AC24EC">
        <w:rPr>
          <w:rFonts w:ascii="Palatino Linotype" w:eastAsia="Times New Roman" w:hAnsi="Palatino Linotype" w:cs="Arial"/>
          <w:b/>
          <w:i/>
          <w:sz w:val="22"/>
          <w:szCs w:val="22"/>
          <w:lang w:val="es-ES" w:eastAsia="es-MX"/>
        </w:rPr>
        <w:t>DE</w:t>
      </w:r>
      <w:r w:rsidRPr="00AC24EC">
        <w:rPr>
          <w:rFonts w:ascii="Palatino Linotype" w:eastAsia="Times New Roman" w:hAnsi="Palatino Linotype" w:cs="Arial"/>
          <w:b/>
          <w:i/>
          <w:sz w:val="22"/>
          <w:szCs w:val="22"/>
          <w:lang w:val="es-ES"/>
        </w:rPr>
        <w:t xml:space="preserve"> LOS QUE INTRODUCEN CUESTIONAMIENTOS NOVEDOSOS QUE NO FUERON PLANTEADOS EN EL JUICIO NATURAL</w:t>
      </w:r>
      <w:r w:rsidRPr="00AC24EC">
        <w:rPr>
          <w:rFonts w:ascii="Palatino Linotype" w:eastAsia="Times New Roman" w:hAnsi="Palatino Linotype" w:cs="Arial"/>
          <w:i/>
          <w:sz w:val="22"/>
          <w:szCs w:val="22"/>
          <w:lang w:val="es-ES"/>
        </w:rPr>
        <w:t xml:space="preserve">. </w:t>
      </w:r>
      <w:r w:rsidRPr="00AC24EC">
        <w:rPr>
          <w:rFonts w:ascii="Palatino Linotype" w:eastAsia="Times New Roman" w:hAnsi="Palatino Linotype" w:cs="Arial"/>
          <w:b/>
          <w:i/>
          <w:sz w:val="22"/>
          <w:szCs w:val="22"/>
          <w:lang w:val="es-ES"/>
        </w:rPr>
        <w:t>Si en los conceptos de violación se formulan argumentos que no se plantearon</w:t>
      </w:r>
      <w:r w:rsidRPr="00AC24EC">
        <w:rPr>
          <w:rFonts w:ascii="Palatino Linotype" w:eastAsia="Times New Roman" w:hAnsi="Palatino Linotype" w:cs="Arial"/>
          <w:i/>
          <w:sz w:val="22"/>
          <w:szCs w:val="22"/>
          <w:lang w:val="es-ES"/>
        </w:rPr>
        <w:t xml:space="preserve"> ante la Sala Fiscal que dictó la sentencia que constituye el acto reclamado, </w:t>
      </w:r>
      <w:r w:rsidRPr="00AC24EC">
        <w:rPr>
          <w:rFonts w:ascii="Palatino Linotype" w:eastAsia="Times New Roman" w:hAnsi="Palatino Linotype" w:cs="Arial"/>
          <w:b/>
          <w:i/>
          <w:sz w:val="22"/>
          <w:szCs w:val="22"/>
          <w:lang w:val="es-ES"/>
        </w:rPr>
        <w:t xml:space="preserve">los mismos son </w:t>
      </w:r>
      <w:r w:rsidRPr="00AC24EC">
        <w:rPr>
          <w:rFonts w:ascii="Palatino Linotype" w:eastAsia="Times New Roman" w:hAnsi="Palatino Linotype" w:cs="Arial"/>
          <w:i/>
          <w:sz w:val="22"/>
          <w:szCs w:val="22"/>
          <w:lang w:val="es-ES"/>
        </w:rPr>
        <w:t xml:space="preserve">inoperantes, toda vez que </w:t>
      </w:r>
      <w:r w:rsidRPr="00AC24EC">
        <w:rPr>
          <w:rFonts w:ascii="Palatino Linotype" w:eastAsia="Times New Roman" w:hAnsi="Palatino Linotype" w:cs="Times New Roman"/>
          <w:i/>
          <w:sz w:val="22"/>
          <w:szCs w:val="22"/>
          <w:lang w:val="es-ES"/>
        </w:rPr>
        <w:t>resultaría</w:t>
      </w:r>
      <w:r w:rsidRPr="00AC24EC">
        <w:rPr>
          <w:rFonts w:ascii="Palatino Linotype" w:eastAsia="Times New Roman" w:hAnsi="Palatino Linotype" w:cs="Arial"/>
          <w:i/>
          <w:sz w:val="22"/>
          <w:szCs w:val="22"/>
          <w:lang w:val="es-ES"/>
        </w:rPr>
        <w:t xml:space="preserve"> injustificado examinar la constitucionalidad de la sentencia combatida </w:t>
      </w:r>
      <w:r w:rsidRPr="00AC24EC">
        <w:rPr>
          <w:rFonts w:ascii="Palatino Linotype" w:eastAsia="Times New Roman" w:hAnsi="Palatino Linotype" w:cs="Arial"/>
          <w:b/>
          <w:i/>
          <w:sz w:val="22"/>
          <w:szCs w:val="22"/>
          <w:lang w:val="es-ES"/>
        </w:rPr>
        <w:t>a la luz de razonamientos que no conoció la autoridad responsable</w:t>
      </w:r>
      <w:r w:rsidRPr="00AC24EC">
        <w:rPr>
          <w:rFonts w:ascii="Palatino Linotype" w:eastAsia="Times New Roman" w:hAnsi="Palatino Linotype" w:cs="Arial"/>
          <w:i/>
          <w:sz w:val="22"/>
          <w:szCs w:val="22"/>
          <w:lang w:val="es-ES"/>
        </w:rPr>
        <w:t xml:space="preserve">, </w:t>
      </w:r>
      <w:r w:rsidRPr="00AC24EC">
        <w:rPr>
          <w:rFonts w:ascii="Palatino Linotype" w:eastAsia="Times New Roman" w:hAnsi="Palatino Linotype" w:cs="Arial"/>
          <w:b/>
          <w:i/>
          <w:sz w:val="22"/>
          <w:szCs w:val="22"/>
          <w:lang w:val="es-ES"/>
        </w:rPr>
        <w:t xml:space="preserve">pues como tales manifestaciones no formaron parte de la </w:t>
      </w:r>
      <w:proofErr w:type="spellStart"/>
      <w:r w:rsidRPr="00AC24EC">
        <w:rPr>
          <w:rFonts w:ascii="Palatino Linotype" w:eastAsia="Times New Roman" w:hAnsi="Palatino Linotype" w:cs="Arial"/>
          <w:b/>
          <w:i/>
          <w:sz w:val="22"/>
          <w:szCs w:val="22"/>
          <w:lang w:val="es-ES"/>
        </w:rPr>
        <w:t>litis</w:t>
      </w:r>
      <w:proofErr w:type="spellEnd"/>
      <w:r w:rsidRPr="00AC24EC">
        <w:rPr>
          <w:rFonts w:ascii="Palatino Linotype" w:eastAsia="Times New Roman" w:hAnsi="Palatino Linotype" w:cs="Arial"/>
          <w:b/>
          <w:i/>
          <w:sz w:val="22"/>
          <w:szCs w:val="22"/>
          <w:lang w:val="es-ES"/>
        </w:rPr>
        <w:t xml:space="preserve"> natural</w:t>
      </w:r>
      <w:r w:rsidRPr="00AC24EC">
        <w:rPr>
          <w:rFonts w:ascii="Palatino Linotype" w:eastAsia="Times New Roman" w:hAnsi="Palatino Linotype" w:cs="Arial"/>
          <w:i/>
          <w:sz w:val="22"/>
          <w:szCs w:val="22"/>
          <w:lang w:val="es-ES"/>
        </w:rPr>
        <w:t xml:space="preserve">, la Sala </w:t>
      </w:r>
      <w:r w:rsidRPr="00AC24EC">
        <w:rPr>
          <w:rFonts w:ascii="Palatino Linotype" w:eastAsia="Times New Roman" w:hAnsi="Palatino Linotype" w:cs="Arial"/>
          <w:b/>
          <w:i/>
          <w:sz w:val="22"/>
          <w:szCs w:val="22"/>
          <w:lang w:val="es-ES"/>
        </w:rPr>
        <w:t>no tuvo la oportunidad legal de analizarlas ni de pronunciarse sobre ellas</w:t>
      </w:r>
      <w:r w:rsidRPr="00AC24EC">
        <w:rPr>
          <w:rFonts w:ascii="Palatino Linotype" w:eastAsia="Times New Roman" w:hAnsi="Palatino Linotype" w:cs="Arial"/>
          <w:i/>
          <w:sz w:val="22"/>
          <w:szCs w:val="22"/>
          <w:lang w:val="es-ES"/>
        </w:rPr>
        <w:t>.</w:t>
      </w:r>
    </w:p>
    <w:p w:rsidR="00250ACC" w:rsidRPr="00AC24EC" w:rsidRDefault="00250ACC" w:rsidP="00250ACC">
      <w:pPr>
        <w:spacing w:after="0" w:line="240" w:lineRule="auto"/>
        <w:ind w:left="851" w:right="709"/>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SEGUNDO TRIBUNAL COLEGIADO EN MATERIA ADMINISTRATIVA DEL SEXTO CIRCUITO.</w:t>
      </w:r>
    </w:p>
    <w:p w:rsidR="00250ACC" w:rsidRPr="00AC24EC" w:rsidRDefault="00250ACC" w:rsidP="00250ACC">
      <w:pPr>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Amparo directo 338/2001. Hilados de Lana, S.A. de C.V. 31 de octubre de 2001. Unanimidad de votos. Ponente: Amanda R. García González. Secretaria: Fernanda María Adela Talavera Díaz.</w:t>
      </w:r>
    </w:p>
    <w:p w:rsidR="00250ACC" w:rsidRPr="00AC24EC" w:rsidRDefault="00250ACC" w:rsidP="00250ACC">
      <w:pPr>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 xml:space="preserve">Amparo directo 20/2002. Afianzadora Insurgentes, S.A. de C.V. 14 de febrero de 2002. Unanimidad de votos. Ponente: Omar </w:t>
      </w:r>
      <w:proofErr w:type="spellStart"/>
      <w:r w:rsidRPr="00AC24EC">
        <w:rPr>
          <w:rFonts w:ascii="Palatino Linotype" w:eastAsia="Times New Roman" w:hAnsi="Palatino Linotype" w:cs="Arial"/>
          <w:i/>
          <w:sz w:val="22"/>
          <w:szCs w:val="22"/>
          <w:lang w:val="es-ES"/>
        </w:rPr>
        <w:t>Losson</w:t>
      </w:r>
      <w:proofErr w:type="spellEnd"/>
      <w:r w:rsidRPr="00AC24EC">
        <w:rPr>
          <w:rFonts w:ascii="Palatino Linotype" w:eastAsia="Times New Roman" w:hAnsi="Palatino Linotype" w:cs="Arial"/>
          <w:i/>
          <w:sz w:val="22"/>
          <w:szCs w:val="22"/>
          <w:lang w:val="es-ES"/>
        </w:rPr>
        <w:t xml:space="preserve"> Ovando. Secretaria: Elsa María López Luna.</w:t>
      </w:r>
    </w:p>
    <w:p w:rsidR="00250ACC" w:rsidRPr="00AC24EC" w:rsidRDefault="00250ACC" w:rsidP="00250ACC">
      <w:pPr>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 xml:space="preserve">Amparo directo 271/2002. Fianzas México </w:t>
      </w:r>
      <w:proofErr w:type="spellStart"/>
      <w:r w:rsidRPr="00AC24EC">
        <w:rPr>
          <w:rFonts w:ascii="Palatino Linotype" w:eastAsia="Times New Roman" w:hAnsi="Palatino Linotype" w:cs="Arial"/>
          <w:i/>
          <w:sz w:val="22"/>
          <w:szCs w:val="22"/>
          <w:lang w:val="es-ES"/>
        </w:rPr>
        <w:t>Bital</w:t>
      </w:r>
      <w:proofErr w:type="spellEnd"/>
      <w:r w:rsidRPr="00AC24EC">
        <w:rPr>
          <w:rFonts w:ascii="Palatino Linotype" w:eastAsia="Times New Roman" w:hAnsi="Palatino Linotype" w:cs="Arial"/>
          <w:i/>
          <w:sz w:val="22"/>
          <w:szCs w:val="22"/>
          <w:lang w:val="es-ES"/>
        </w:rPr>
        <w:t xml:space="preserve">, S.A., Grupo Financiero </w:t>
      </w:r>
      <w:proofErr w:type="spellStart"/>
      <w:r w:rsidRPr="00AC24EC">
        <w:rPr>
          <w:rFonts w:ascii="Palatino Linotype" w:eastAsia="Times New Roman" w:hAnsi="Palatino Linotype" w:cs="Arial"/>
          <w:i/>
          <w:sz w:val="22"/>
          <w:szCs w:val="22"/>
          <w:lang w:val="es-ES"/>
        </w:rPr>
        <w:t>Bital</w:t>
      </w:r>
      <w:proofErr w:type="spellEnd"/>
      <w:r w:rsidRPr="00AC24EC">
        <w:rPr>
          <w:rFonts w:ascii="Palatino Linotype" w:eastAsia="Times New Roman" w:hAnsi="Palatino Linotype" w:cs="Arial"/>
          <w:i/>
          <w:sz w:val="22"/>
          <w:szCs w:val="22"/>
          <w:lang w:val="es-ES"/>
        </w:rPr>
        <w:t xml:space="preserve">. 7 de noviembre de 2002. Unanimidad de votos. Ponente: Antonio Meza Alarcón. Secretario: Roberto </w:t>
      </w:r>
      <w:proofErr w:type="spellStart"/>
      <w:r w:rsidRPr="00AC24EC">
        <w:rPr>
          <w:rFonts w:ascii="Palatino Linotype" w:eastAsia="Times New Roman" w:hAnsi="Palatino Linotype" w:cs="Arial"/>
          <w:i/>
          <w:sz w:val="22"/>
          <w:szCs w:val="22"/>
          <w:lang w:val="es-ES"/>
        </w:rPr>
        <w:t>Genchi</w:t>
      </w:r>
      <w:proofErr w:type="spellEnd"/>
      <w:r w:rsidRPr="00AC24EC">
        <w:rPr>
          <w:rFonts w:ascii="Palatino Linotype" w:eastAsia="Times New Roman" w:hAnsi="Palatino Linotype" w:cs="Arial"/>
          <w:i/>
          <w:sz w:val="22"/>
          <w:szCs w:val="22"/>
          <w:lang w:val="es-ES"/>
        </w:rPr>
        <w:t xml:space="preserve"> Recinos.</w:t>
      </w:r>
    </w:p>
    <w:p w:rsidR="00250ACC" w:rsidRPr="00AC24EC" w:rsidRDefault="00250ACC" w:rsidP="00250ACC">
      <w:pPr>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 xml:space="preserve">Amparo directo 181/2003. Constructora y Arrendadora </w:t>
      </w:r>
      <w:proofErr w:type="spellStart"/>
      <w:r w:rsidRPr="00AC24EC">
        <w:rPr>
          <w:rFonts w:ascii="Palatino Linotype" w:eastAsia="Times New Roman" w:hAnsi="Palatino Linotype" w:cs="Arial"/>
          <w:i/>
          <w:sz w:val="22"/>
          <w:szCs w:val="22"/>
          <w:lang w:val="es-ES"/>
        </w:rPr>
        <w:t>Paquime</w:t>
      </w:r>
      <w:proofErr w:type="spellEnd"/>
      <w:r w:rsidRPr="00AC24EC">
        <w:rPr>
          <w:rFonts w:ascii="Palatino Linotype" w:eastAsia="Times New Roman" w:hAnsi="Palatino Linotype" w:cs="Arial"/>
          <w:i/>
          <w:sz w:val="22"/>
          <w:szCs w:val="22"/>
          <w:lang w:val="es-ES"/>
        </w:rPr>
        <w:t xml:space="preserve">, S.A. de C.V. 5 de junio de 2003. Unanimidad de votos. Ponente: Omar </w:t>
      </w:r>
      <w:proofErr w:type="spellStart"/>
      <w:r w:rsidRPr="00AC24EC">
        <w:rPr>
          <w:rFonts w:ascii="Palatino Linotype" w:eastAsia="Times New Roman" w:hAnsi="Palatino Linotype" w:cs="Arial"/>
          <w:i/>
          <w:sz w:val="22"/>
          <w:szCs w:val="22"/>
          <w:lang w:val="es-ES"/>
        </w:rPr>
        <w:t>Losson</w:t>
      </w:r>
      <w:proofErr w:type="spellEnd"/>
      <w:r w:rsidRPr="00AC24EC">
        <w:rPr>
          <w:rFonts w:ascii="Palatino Linotype" w:eastAsia="Times New Roman" w:hAnsi="Palatino Linotype" w:cs="Arial"/>
          <w:i/>
          <w:sz w:val="22"/>
          <w:szCs w:val="22"/>
          <w:lang w:val="es-ES"/>
        </w:rPr>
        <w:t xml:space="preserve"> Ovando. Secretaria: Elsa María López Luna.</w:t>
      </w:r>
    </w:p>
    <w:p w:rsidR="00250ACC" w:rsidRPr="00AC24EC" w:rsidRDefault="00250ACC" w:rsidP="00250ACC">
      <w:pPr>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lastRenderedPageBreak/>
        <w:t xml:space="preserve">Amparo directo 137/2003. </w:t>
      </w:r>
      <w:proofErr w:type="spellStart"/>
      <w:r w:rsidRPr="00AC24EC">
        <w:rPr>
          <w:rFonts w:ascii="Palatino Linotype" w:eastAsia="Times New Roman" w:hAnsi="Palatino Linotype" w:cs="Arial"/>
          <w:i/>
          <w:sz w:val="22"/>
          <w:szCs w:val="22"/>
          <w:lang w:val="es-ES"/>
        </w:rPr>
        <w:t>Oficentro</w:t>
      </w:r>
      <w:proofErr w:type="spellEnd"/>
      <w:r w:rsidRPr="00AC24EC">
        <w:rPr>
          <w:rFonts w:ascii="Palatino Linotype" w:eastAsia="Times New Roman" w:hAnsi="Palatino Linotype" w:cs="Arial"/>
          <w:i/>
          <w:sz w:val="22"/>
          <w:szCs w:val="22"/>
          <w:lang w:val="es-ES"/>
        </w:rPr>
        <w:t xml:space="preserve"> </w:t>
      </w:r>
      <w:proofErr w:type="spellStart"/>
      <w:r w:rsidRPr="00AC24EC">
        <w:rPr>
          <w:rFonts w:ascii="Palatino Linotype" w:eastAsia="Times New Roman" w:hAnsi="Palatino Linotype" w:cs="Arial"/>
          <w:i/>
          <w:sz w:val="22"/>
          <w:szCs w:val="22"/>
          <w:lang w:val="es-ES"/>
        </w:rPr>
        <w:t>Zanella</w:t>
      </w:r>
      <w:proofErr w:type="spellEnd"/>
      <w:r w:rsidRPr="00AC24EC">
        <w:rPr>
          <w:rFonts w:ascii="Palatino Linotype" w:eastAsia="Times New Roman" w:hAnsi="Palatino Linotype" w:cs="Arial"/>
          <w:i/>
          <w:sz w:val="22"/>
          <w:szCs w:val="22"/>
          <w:lang w:val="es-ES"/>
        </w:rPr>
        <w:t xml:space="preserve">, S.A. de C.V. 12 de junio de 2003. Unanimidad de votos. Ponente: Omar </w:t>
      </w:r>
      <w:proofErr w:type="spellStart"/>
      <w:r w:rsidRPr="00AC24EC">
        <w:rPr>
          <w:rFonts w:ascii="Palatino Linotype" w:eastAsia="Times New Roman" w:hAnsi="Palatino Linotype" w:cs="Arial"/>
          <w:i/>
          <w:sz w:val="22"/>
          <w:szCs w:val="22"/>
          <w:lang w:val="es-ES"/>
        </w:rPr>
        <w:t>Losson</w:t>
      </w:r>
      <w:proofErr w:type="spellEnd"/>
      <w:r w:rsidRPr="00AC24EC">
        <w:rPr>
          <w:rFonts w:ascii="Palatino Linotype" w:eastAsia="Times New Roman" w:hAnsi="Palatino Linotype" w:cs="Arial"/>
          <w:i/>
          <w:sz w:val="22"/>
          <w:szCs w:val="22"/>
          <w:lang w:val="es-ES"/>
        </w:rPr>
        <w:t xml:space="preserve"> Ovando. Secretaria: Elsa María López Luna.</w:t>
      </w:r>
    </w:p>
    <w:p w:rsidR="00250ACC" w:rsidRPr="00AC24EC" w:rsidRDefault="00250ACC" w:rsidP="00250ACC">
      <w:pPr>
        <w:spacing w:after="0" w:line="240" w:lineRule="auto"/>
        <w:ind w:left="851" w:right="901"/>
        <w:jc w:val="both"/>
        <w:rPr>
          <w:rFonts w:ascii="Palatino Linotype" w:eastAsia="Times New Roman" w:hAnsi="Palatino Linotype" w:cs="Arial"/>
          <w:i/>
          <w:sz w:val="22"/>
          <w:szCs w:val="22"/>
          <w:lang w:val="es-ES"/>
        </w:rPr>
      </w:pPr>
      <w:r w:rsidRPr="00AC24EC">
        <w:rPr>
          <w:rFonts w:ascii="Palatino Linotype" w:eastAsia="Times New Roman" w:hAnsi="Palatino Linotype" w:cs="Arial"/>
          <w:i/>
          <w:sz w:val="22"/>
          <w:szCs w:val="22"/>
          <w:lang w:val="es-ES"/>
        </w:rPr>
        <w:t>Véase: Apéndice al Semanario Judicial de la Federación 1917-2000, Tomo III, Materia Administrativa, página 267, tesis 250, de rubro: "CONCEPTOS DE VIOLACIÓN EN EL AMPARO DIRECTO. INEFICACIA DE LOS ARGUMENTOS NO PROPUESTOS A LA SALA FISCAL RESPONSABLE."</w:t>
      </w:r>
    </w:p>
    <w:p w:rsidR="00250ACC" w:rsidRPr="00AC24EC" w:rsidRDefault="00250ACC" w:rsidP="00250ACC">
      <w:pPr>
        <w:spacing w:after="0" w:line="360" w:lineRule="auto"/>
        <w:jc w:val="both"/>
        <w:rPr>
          <w:rFonts w:ascii="Palatino Linotype" w:eastAsia="Calibri" w:hAnsi="Palatino Linotype" w:cs="Arial"/>
          <w:sz w:val="24"/>
          <w:szCs w:val="24"/>
          <w:lang w:val="es-ES"/>
        </w:rPr>
      </w:pPr>
    </w:p>
    <w:p w:rsidR="00250ACC" w:rsidRPr="00AC24EC" w:rsidRDefault="00250ACC" w:rsidP="003346AC">
      <w:pPr>
        <w:spacing w:after="0" w:line="360" w:lineRule="auto"/>
        <w:jc w:val="both"/>
        <w:rPr>
          <w:rFonts w:ascii="Palatino Linotype" w:eastAsia="Calibri" w:hAnsi="Palatino Linotype" w:cs="Arial"/>
          <w:sz w:val="24"/>
          <w:szCs w:val="24"/>
        </w:rPr>
      </w:pPr>
    </w:p>
    <w:p w:rsidR="00BC04F0" w:rsidRPr="00AC24EC" w:rsidRDefault="00DE52B0" w:rsidP="003346AC">
      <w:pPr>
        <w:spacing w:after="0" w:line="360" w:lineRule="auto"/>
        <w:jc w:val="both"/>
        <w:rPr>
          <w:rFonts w:ascii="Palatino Linotype" w:eastAsia="Calibri" w:hAnsi="Palatino Linotype" w:cs="Arial"/>
          <w:sz w:val="24"/>
          <w:szCs w:val="24"/>
        </w:rPr>
      </w:pPr>
      <w:r w:rsidRPr="00AC24EC">
        <w:rPr>
          <w:rFonts w:ascii="Palatino Linotype" w:eastAsia="Calibri" w:hAnsi="Palatino Linotype" w:cs="Arial"/>
          <w:sz w:val="24"/>
          <w:szCs w:val="24"/>
        </w:rPr>
        <w:t>Así, con fundamento en lo prescrito en los artículos 5</w:t>
      </w:r>
      <w:r w:rsidR="000E50A2" w:rsidRPr="00AC24EC">
        <w:rPr>
          <w:rFonts w:ascii="Palatino Linotype" w:eastAsia="Calibri" w:hAnsi="Palatino Linotype" w:cs="Arial"/>
          <w:sz w:val="24"/>
          <w:szCs w:val="24"/>
        </w:rPr>
        <w:t>,</w:t>
      </w:r>
      <w:r w:rsidRPr="00AC24EC">
        <w:rPr>
          <w:rFonts w:ascii="Palatino Linotype" w:eastAsia="Calibri" w:hAnsi="Palatino Linotype" w:cs="Arial"/>
          <w:sz w:val="24"/>
          <w:szCs w:val="24"/>
        </w:rPr>
        <w:t xml:space="preserve"> párrafos </w:t>
      </w:r>
      <w:r w:rsidRPr="00AC24EC">
        <w:rPr>
          <w:rFonts w:ascii="Palatino Linotype" w:hAnsi="Palatino Linotype"/>
          <w:sz w:val="24"/>
          <w:szCs w:val="24"/>
        </w:rPr>
        <w:t xml:space="preserve">vigésimo, vigésimo primero y vigésimo segundo, fracciones IV y V </w:t>
      </w:r>
      <w:r w:rsidRPr="00AC24EC">
        <w:rPr>
          <w:rFonts w:ascii="Palatino Linotype" w:eastAsia="Calibri" w:hAnsi="Palatino Linotype" w:cs="Arial"/>
          <w:sz w:val="24"/>
          <w:szCs w:val="24"/>
        </w:rPr>
        <w:t xml:space="preserve">de la Constitución Política del Estado Libre y Soberano de México; </w:t>
      </w:r>
      <w:r w:rsidRPr="00AC24EC">
        <w:rPr>
          <w:rFonts w:ascii="Palatino Linotype" w:hAnsi="Palatino Linotype" w:cs="Arial"/>
          <w:sz w:val="24"/>
          <w:szCs w:val="24"/>
        </w:rPr>
        <w:t>2</w:t>
      </w:r>
      <w:r w:rsidR="0056526A" w:rsidRPr="00AC24EC">
        <w:rPr>
          <w:rFonts w:ascii="Palatino Linotype" w:hAnsi="Palatino Linotype" w:cs="Arial"/>
          <w:sz w:val="24"/>
          <w:szCs w:val="24"/>
        </w:rPr>
        <w:t>,</w:t>
      </w:r>
      <w:r w:rsidRPr="00AC24EC">
        <w:rPr>
          <w:rFonts w:ascii="Palatino Linotype" w:hAnsi="Palatino Linotype" w:cs="Arial"/>
          <w:sz w:val="24"/>
          <w:szCs w:val="24"/>
        </w:rPr>
        <w:t xml:space="preserve"> fracción II,</w:t>
      </w:r>
      <w:r w:rsidR="00F86B9F" w:rsidRPr="00AC24EC">
        <w:rPr>
          <w:rFonts w:ascii="Palatino Linotype" w:hAnsi="Palatino Linotype" w:cs="Arial"/>
          <w:sz w:val="24"/>
          <w:szCs w:val="24"/>
        </w:rPr>
        <w:t xml:space="preserve"> 9,</w:t>
      </w:r>
      <w:r w:rsidRPr="00AC24EC">
        <w:rPr>
          <w:rFonts w:ascii="Palatino Linotype" w:hAnsi="Palatino Linotype" w:cs="Arial"/>
          <w:sz w:val="24"/>
          <w:szCs w:val="24"/>
        </w:rPr>
        <w:t xml:space="preserve"> 29, 36</w:t>
      </w:r>
      <w:r w:rsidR="0056526A" w:rsidRPr="00AC24EC">
        <w:rPr>
          <w:rFonts w:ascii="Palatino Linotype" w:hAnsi="Palatino Linotype" w:cs="Arial"/>
          <w:sz w:val="24"/>
          <w:szCs w:val="24"/>
        </w:rPr>
        <w:t>,</w:t>
      </w:r>
      <w:r w:rsidRPr="00AC24EC">
        <w:rPr>
          <w:rFonts w:ascii="Palatino Linotype" w:hAnsi="Palatino Linotype" w:cs="Arial"/>
          <w:sz w:val="24"/>
          <w:szCs w:val="24"/>
        </w:rPr>
        <w:t xml:space="preserve"> fracciones I y II, 176, 178, 179, 181, 185</w:t>
      </w:r>
      <w:r w:rsidR="0056526A" w:rsidRPr="00AC24EC">
        <w:rPr>
          <w:rFonts w:ascii="Palatino Linotype" w:hAnsi="Palatino Linotype" w:cs="Arial"/>
          <w:sz w:val="24"/>
          <w:szCs w:val="24"/>
        </w:rPr>
        <w:t>,</w:t>
      </w:r>
      <w:r w:rsidRPr="00AC24EC">
        <w:rPr>
          <w:rFonts w:ascii="Palatino Linotype" w:hAnsi="Palatino Linotype" w:cs="Arial"/>
          <w:sz w:val="24"/>
          <w:szCs w:val="24"/>
        </w:rPr>
        <w:t xml:space="preserve"> fracción I, 186 y 188</w:t>
      </w:r>
      <w:r w:rsidRPr="00AC24EC">
        <w:rPr>
          <w:rFonts w:ascii="Palatino Linotype" w:eastAsia="Calibri" w:hAnsi="Palatino Linotype" w:cs="Arial"/>
          <w:sz w:val="24"/>
          <w:szCs w:val="24"/>
        </w:rPr>
        <w:t xml:space="preserve"> de la Ley de Transparencia y Acceso a la Información Pública del Estado de México y Municipios, este Pleno:</w:t>
      </w:r>
    </w:p>
    <w:p w:rsidR="00E35A27" w:rsidRPr="00AC24EC" w:rsidRDefault="00E35A27" w:rsidP="003346AC">
      <w:pPr>
        <w:spacing w:after="0" w:line="240" w:lineRule="auto"/>
        <w:jc w:val="both"/>
        <w:rPr>
          <w:rFonts w:ascii="Palatino Linotype" w:eastAsia="Calibri" w:hAnsi="Palatino Linotype" w:cs="Arial"/>
          <w:sz w:val="24"/>
        </w:rPr>
      </w:pPr>
    </w:p>
    <w:p w:rsidR="00216AF9" w:rsidRPr="00AC24EC" w:rsidRDefault="00216AF9" w:rsidP="003346AC">
      <w:pPr>
        <w:spacing w:after="0" w:line="240" w:lineRule="auto"/>
        <w:jc w:val="center"/>
        <w:rPr>
          <w:rFonts w:ascii="Palatino Linotype" w:hAnsi="Palatino Linotype" w:cs="Arial"/>
          <w:b/>
          <w:spacing w:val="44"/>
          <w:sz w:val="28"/>
          <w:lang w:val="pt-BR"/>
        </w:rPr>
      </w:pPr>
      <w:r w:rsidRPr="00AC24EC">
        <w:rPr>
          <w:rFonts w:ascii="Palatino Linotype" w:hAnsi="Palatino Linotype" w:cs="Arial"/>
          <w:b/>
          <w:spacing w:val="44"/>
          <w:sz w:val="28"/>
          <w:lang w:val="pt-BR"/>
        </w:rPr>
        <w:t>RESUELVE</w:t>
      </w:r>
    </w:p>
    <w:p w:rsidR="00987DCE" w:rsidRPr="00AC24EC" w:rsidRDefault="00987DCE" w:rsidP="003346AC">
      <w:pPr>
        <w:spacing w:after="0" w:line="240" w:lineRule="auto"/>
        <w:jc w:val="center"/>
        <w:rPr>
          <w:rFonts w:ascii="Palatino Linotype" w:hAnsi="Palatino Linotype" w:cs="Arial"/>
          <w:b/>
          <w:sz w:val="24"/>
          <w:lang w:val="pt-BR"/>
        </w:rPr>
      </w:pPr>
    </w:p>
    <w:p w:rsidR="004454C4" w:rsidRPr="00AC24EC" w:rsidRDefault="00D33BDF" w:rsidP="003346AC">
      <w:pPr>
        <w:spacing w:after="0" w:line="360" w:lineRule="auto"/>
        <w:jc w:val="both"/>
        <w:rPr>
          <w:rFonts w:ascii="Palatino Linotype" w:hAnsi="Palatino Linotype" w:cs="Arial"/>
          <w:sz w:val="24"/>
          <w:lang w:val="es-MX"/>
        </w:rPr>
      </w:pPr>
      <w:r w:rsidRPr="00AC24EC">
        <w:rPr>
          <w:rFonts w:ascii="Palatino Linotype" w:hAnsi="Palatino Linotype" w:cs="Arial"/>
          <w:b/>
          <w:bCs/>
          <w:color w:val="222222"/>
          <w:sz w:val="28"/>
          <w:lang w:eastAsia="es-MX"/>
        </w:rPr>
        <w:t>PRIMERO</w:t>
      </w:r>
      <w:r w:rsidRPr="00AC24EC">
        <w:rPr>
          <w:rFonts w:ascii="Palatino Linotype" w:hAnsi="Palatino Linotype" w:cs="Arial"/>
        </w:rPr>
        <w:t xml:space="preserve">. </w:t>
      </w:r>
      <w:r w:rsidR="004454C4" w:rsidRPr="00AC24EC">
        <w:rPr>
          <w:rFonts w:ascii="Palatino Linotype" w:hAnsi="Palatino Linotype" w:cs="Arial"/>
          <w:sz w:val="24"/>
        </w:rPr>
        <w:t xml:space="preserve">Resultan </w:t>
      </w:r>
      <w:r w:rsidR="00145B38" w:rsidRPr="00AC24EC">
        <w:rPr>
          <w:rFonts w:ascii="Palatino Linotype" w:hAnsi="Palatino Linotype" w:cs="Arial"/>
          <w:b/>
          <w:sz w:val="24"/>
        </w:rPr>
        <w:t xml:space="preserve">parcialmente </w:t>
      </w:r>
      <w:r w:rsidR="004454C4" w:rsidRPr="00AC24EC">
        <w:rPr>
          <w:rFonts w:ascii="Palatino Linotype" w:hAnsi="Palatino Linotype" w:cs="Arial"/>
          <w:b/>
          <w:sz w:val="24"/>
        </w:rPr>
        <w:t>fundadas</w:t>
      </w:r>
      <w:r w:rsidR="004454C4" w:rsidRPr="00AC24EC">
        <w:rPr>
          <w:rFonts w:ascii="Palatino Linotype" w:hAnsi="Palatino Linotype" w:cs="Arial"/>
          <w:sz w:val="24"/>
        </w:rPr>
        <w:t xml:space="preserve"> las razones o motivos de inconformidad planteadas por </w:t>
      </w:r>
      <w:r w:rsidR="00DD0045" w:rsidRPr="00AC24EC">
        <w:rPr>
          <w:rFonts w:ascii="Palatino Linotype" w:hAnsi="Palatino Linotype" w:cs="Arial"/>
          <w:b/>
          <w:sz w:val="24"/>
        </w:rPr>
        <w:t>EL</w:t>
      </w:r>
      <w:r w:rsidR="004454C4" w:rsidRPr="00AC24EC">
        <w:rPr>
          <w:rFonts w:ascii="Palatino Linotype" w:hAnsi="Palatino Linotype" w:cs="Arial"/>
          <w:b/>
          <w:sz w:val="24"/>
        </w:rPr>
        <w:t xml:space="preserve"> RECURRENTE</w:t>
      </w:r>
      <w:r w:rsidR="004454C4" w:rsidRPr="00AC24EC">
        <w:rPr>
          <w:rFonts w:ascii="Palatino Linotype" w:hAnsi="Palatino Linotype" w:cs="Arial"/>
          <w:sz w:val="24"/>
        </w:rPr>
        <w:t xml:space="preserve"> </w:t>
      </w:r>
      <w:r w:rsidR="004454C4" w:rsidRPr="00AC24EC">
        <w:rPr>
          <w:rFonts w:ascii="Palatino Linotype" w:hAnsi="Palatino Linotype" w:cs="Arial"/>
          <w:sz w:val="24"/>
          <w:lang w:val="es-MX"/>
        </w:rPr>
        <w:t xml:space="preserve">en términos del Considerando </w:t>
      </w:r>
      <w:r w:rsidR="004454C4" w:rsidRPr="00AC24EC">
        <w:rPr>
          <w:rFonts w:ascii="Palatino Linotype" w:hAnsi="Palatino Linotype" w:cs="Arial"/>
          <w:b/>
          <w:sz w:val="24"/>
          <w:lang w:val="es-MX"/>
        </w:rPr>
        <w:t xml:space="preserve">QUINTO </w:t>
      </w:r>
      <w:r w:rsidR="004454C4" w:rsidRPr="00AC24EC">
        <w:rPr>
          <w:rFonts w:ascii="Palatino Linotype" w:hAnsi="Palatino Linotype" w:cs="Arial"/>
          <w:sz w:val="24"/>
          <w:lang w:val="es-MX"/>
        </w:rPr>
        <w:t>de esta Resolución.</w:t>
      </w:r>
    </w:p>
    <w:p w:rsidR="004454C4" w:rsidRPr="00AC24EC" w:rsidRDefault="004454C4" w:rsidP="003346AC">
      <w:pPr>
        <w:spacing w:after="0" w:line="360" w:lineRule="auto"/>
        <w:jc w:val="both"/>
        <w:rPr>
          <w:rFonts w:ascii="Palatino Linotype" w:hAnsi="Palatino Linotype" w:cs="Arial"/>
        </w:rPr>
      </w:pPr>
    </w:p>
    <w:p w:rsidR="003A3BFD" w:rsidRPr="00AC24EC" w:rsidRDefault="00D33BDF" w:rsidP="003346AC">
      <w:pPr>
        <w:spacing w:after="0" w:line="360" w:lineRule="auto"/>
        <w:jc w:val="both"/>
        <w:rPr>
          <w:rFonts w:ascii="Palatino Linotype" w:hAnsi="Palatino Linotype" w:cs="Arial"/>
          <w:color w:val="000000"/>
          <w:sz w:val="24"/>
          <w:szCs w:val="24"/>
          <w:lang w:eastAsia="es-MX"/>
        </w:rPr>
      </w:pPr>
      <w:r w:rsidRPr="00AC24EC">
        <w:rPr>
          <w:rFonts w:ascii="Palatino Linotype" w:hAnsi="Palatino Linotype" w:cs="Arial"/>
          <w:b/>
          <w:bCs/>
          <w:color w:val="222222"/>
          <w:sz w:val="28"/>
          <w:lang w:eastAsia="es-MX"/>
        </w:rPr>
        <w:t>SEGUNDO</w:t>
      </w:r>
      <w:r w:rsidRPr="00AC24EC">
        <w:rPr>
          <w:rFonts w:ascii="Palatino Linotype" w:eastAsia="Calibri" w:hAnsi="Palatino Linotype" w:cs="Arial"/>
          <w:b/>
          <w:bCs/>
        </w:rPr>
        <w:t xml:space="preserve">. </w:t>
      </w:r>
      <w:r w:rsidR="00B062FE" w:rsidRPr="00AC24EC">
        <w:rPr>
          <w:rFonts w:ascii="Palatino Linotype" w:eastAsia="Calibri" w:hAnsi="Palatino Linotype" w:cs="Arial"/>
          <w:sz w:val="24"/>
          <w:szCs w:val="24"/>
          <w:lang w:val="es-MX"/>
        </w:rPr>
        <w:t xml:space="preserve">Se </w:t>
      </w:r>
      <w:r w:rsidR="00EE0F70" w:rsidRPr="00AC24EC">
        <w:rPr>
          <w:rFonts w:ascii="Palatino Linotype" w:eastAsia="Calibri" w:hAnsi="Palatino Linotype" w:cs="Arial"/>
          <w:b/>
          <w:sz w:val="24"/>
          <w:szCs w:val="24"/>
          <w:lang w:val="es-MX"/>
        </w:rPr>
        <w:t>MODIFICA</w:t>
      </w:r>
      <w:r w:rsidR="00B062FE" w:rsidRPr="00AC24EC">
        <w:rPr>
          <w:rFonts w:ascii="Palatino Linotype" w:eastAsia="Calibri" w:hAnsi="Palatino Linotype" w:cs="Arial"/>
          <w:b/>
          <w:sz w:val="24"/>
          <w:szCs w:val="24"/>
          <w:lang w:val="es-MX"/>
        </w:rPr>
        <w:t xml:space="preserve"> </w:t>
      </w:r>
      <w:r w:rsidR="00B062FE" w:rsidRPr="00AC24EC">
        <w:rPr>
          <w:rFonts w:ascii="Palatino Linotype" w:eastAsia="Calibri" w:hAnsi="Palatino Linotype" w:cs="Arial"/>
          <w:sz w:val="24"/>
          <w:szCs w:val="24"/>
          <w:lang w:val="es-MX"/>
        </w:rPr>
        <w:t xml:space="preserve">la respuesta  proporcionada por </w:t>
      </w:r>
      <w:r w:rsidR="00B062FE" w:rsidRPr="00AC24EC">
        <w:rPr>
          <w:rFonts w:ascii="Palatino Linotype" w:eastAsia="Calibri" w:hAnsi="Palatino Linotype" w:cs="Arial"/>
          <w:b/>
          <w:sz w:val="24"/>
          <w:szCs w:val="24"/>
          <w:lang w:val="es-MX"/>
        </w:rPr>
        <w:t xml:space="preserve">EL SUJETO OBLIGADO </w:t>
      </w:r>
      <w:r w:rsidR="00B062FE" w:rsidRPr="00AC24EC">
        <w:rPr>
          <w:rFonts w:ascii="Palatino Linotype" w:eastAsia="Calibri" w:hAnsi="Palatino Linotype" w:cs="Arial"/>
          <w:sz w:val="24"/>
          <w:szCs w:val="24"/>
          <w:lang w:val="es-MX"/>
        </w:rPr>
        <w:t xml:space="preserve">y se </w:t>
      </w:r>
      <w:r w:rsidR="00B062FE" w:rsidRPr="00AC24EC">
        <w:rPr>
          <w:rFonts w:ascii="Palatino Linotype" w:eastAsia="Calibri" w:hAnsi="Palatino Linotype" w:cs="Arial"/>
          <w:b/>
          <w:sz w:val="24"/>
          <w:szCs w:val="24"/>
          <w:lang w:val="es-MX"/>
        </w:rPr>
        <w:t>ordena</w:t>
      </w:r>
      <w:r w:rsidR="004454C4" w:rsidRPr="00AC24EC">
        <w:rPr>
          <w:rFonts w:ascii="Palatino Linotype" w:eastAsia="Calibri" w:hAnsi="Palatino Linotype" w:cs="Arial"/>
          <w:b/>
          <w:sz w:val="24"/>
          <w:szCs w:val="24"/>
        </w:rPr>
        <w:t xml:space="preserve"> </w:t>
      </w:r>
      <w:r w:rsidR="004454C4" w:rsidRPr="00AC24EC">
        <w:rPr>
          <w:rFonts w:ascii="Palatino Linotype" w:eastAsia="Calibri" w:hAnsi="Palatino Linotype" w:cs="Arial"/>
          <w:sz w:val="24"/>
          <w:szCs w:val="24"/>
        </w:rPr>
        <w:t xml:space="preserve">atienda la solicitud de información </w:t>
      </w:r>
      <w:r w:rsidR="004454C4" w:rsidRPr="00AC24EC">
        <w:rPr>
          <w:rFonts w:ascii="Palatino Linotype" w:eastAsia="Calibri" w:hAnsi="Palatino Linotype" w:cs="Arial"/>
          <w:b/>
          <w:sz w:val="24"/>
          <w:szCs w:val="24"/>
        </w:rPr>
        <w:t>00</w:t>
      </w:r>
      <w:r w:rsidR="003A3BFD" w:rsidRPr="00AC24EC">
        <w:rPr>
          <w:rFonts w:ascii="Palatino Linotype" w:eastAsia="Calibri" w:hAnsi="Palatino Linotype" w:cs="Arial"/>
          <w:b/>
          <w:sz w:val="24"/>
          <w:szCs w:val="24"/>
        </w:rPr>
        <w:t>148</w:t>
      </w:r>
      <w:r w:rsidR="004454C4" w:rsidRPr="00AC24EC">
        <w:rPr>
          <w:rFonts w:ascii="Palatino Linotype" w:eastAsia="Calibri" w:hAnsi="Palatino Linotype" w:cs="Arial"/>
          <w:b/>
          <w:sz w:val="24"/>
          <w:szCs w:val="24"/>
        </w:rPr>
        <w:t>/</w:t>
      </w:r>
      <w:r w:rsidR="003A3BFD" w:rsidRPr="00AC24EC">
        <w:rPr>
          <w:rFonts w:ascii="Palatino Linotype" w:eastAsia="Calibri" w:hAnsi="Palatino Linotype" w:cs="Arial"/>
          <w:b/>
          <w:sz w:val="24"/>
          <w:szCs w:val="24"/>
        </w:rPr>
        <w:t>SOPEM</w:t>
      </w:r>
      <w:r w:rsidR="004454C4" w:rsidRPr="00AC24EC">
        <w:rPr>
          <w:rFonts w:ascii="Palatino Linotype" w:eastAsia="Calibri" w:hAnsi="Palatino Linotype" w:cs="Arial"/>
          <w:b/>
          <w:sz w:val="24"/>
          <w:szCs w:val="24"/>
        </w:rPr>
        <w:t>/IP/2018</w:t>
      </w:r>
      <w:r w:rsidR="004454C4" w:rsidRPr="00AC24EC">
        <w:rPr>
          <w:rFonts w:ascii="Palatino Linotype" w:hAnsi="Palatino Linotype" w:cs="Arial"/>
          <w:sz w:val="24"/>
          <w:szCs w:val="24"/>
        </w:rPr>
        <w:t xml:space="preserve">, en </w:t>
      </w:r>
      <w:r w:rsidR="004454C4" w:rsidRPr="00AC24EC">
        <w:rPr>
          <w:rFonts w:ascii="Palatino Linotype" w:hAnsi="Palatino Linotype" w:cs="Arial"/>
          <w:b/>
          <w:sz w:val="24"/>
          <w:szCs w:val="24"/>
        </w:rPr>
        <w:t>términos</w:t>
      </w:r>
      <w:r w:rsidR="004454C4" w:rsidRPr="00AC24EC">
        <w:rPr>
          <w:rFonts w:ascii="Palatino Linotype" w:hAnsi="Palatino Linotype" w:cs="Arial"/>
          <w:sz w:val="24"/>
          <w:szCs w:val="24"/>
        </w:rPr>
        <w:t xml:space="preserve"> del Considerando </w:t>
      </w:r>
      <w:r w:rsidR="004454C4" w:rsidRPr="00AC24EC">
        <w:rPr>
          <w:rFonts w:ascii="Palatino Linotype" w:hAnsi="Palatino Linotype" w:cs="Arial"/>
          <w:b/>
          <w:sz w:val="24"/>
          <w:szCs w:val="24"/>
        </w:rPr>
        <w:t>QUINTO</w:t>
      </w:r>
      <w:r w:rsidR="00CF2010" w:rsidRPr="00AC24EC">
        <w:rPr>
          <w:rFonts w:ascii="Palatino Linotype" w:hAnsi="Palatino Linotype" w:cs="Arial"/>
          <w:sz w:val="24"/>
          <w:szCs w:val="24"/>
        </w:rPr>
        <w:t xml:space="preserve"> y</w:t>
      </w:r>
      <w:r w:rsidR="004454C4" w:rsidRPr="00AC24EC">
        <w:rPr>
          <w:rFonts w:ascii="Palatino Linotype" w:hAnsi="Palatino Linotype" w:cs="Arial"/>
          <w:sz w:val="24"/>
          <w:szCs w:val="24"/>
        </w:rPr>
        <w:t xml:space="preserve"> </w:t>
      </w:r>
      <w:r w:rsidR="003A3BFD" w:rsidRPr="00AC24EC">
        <w:rPr>
          <w:rFonts w:ascii="Palatino Linotype" w:hAnsi="Palatino Linotype" w:cs="Arial"/>
          <w:sz w:val="24"/>
          <w:szCs w:val="24"/>
        </w:rPr>
        <w:t xml:space="preserve">permita </w:t>
      </w:r>
      <w:r w:rsidR="004454C4" w:rsidRPr="00AC24EC">
        <w:rPr>
          <w:rFonts w:ascii="Palatino Linotype" w:hAnsi="Palatino Linotype" w:cs="Arial"/>
          <w:sz w:val="24"/>
          <w:szCs w:val="24"/>
        </w:rPr>
        <w:t>a</w:t>
      </w:r>
      <w:r w:rsidR="00DD0045" w:rsidRPr="00AC24EC">
        <w:rPr>
          <w:rFonts w:ascii="Palatino Linotype" w:hAnsi="Palatino Linotype" w:cs="Arial"/>
          <w:sz w:val="24"/>
          <w:szCs w:val="24"/>
        </w:rPr>
        <w:t xml:space="preserve">l </w:t>
      </w:r>
      <w:r w:rsidR="004454C4" w:rsidRPr="00AC24EC">
        <w:rPr>
          <w:rFonts w:ascii="Palatino Linotype" w:hAnsi="Palatino Linotype" w:cs="Arial"/>
          <w:b/>
          <w:sz w:val="24"/>
          <w:szCs w:val="24"/>
        </w:rPr>
        <w:t>RECURRENTE</w:t>
      </w:r>
      <w:r w:rsidR="004454C4" w:rsidRPr="00AC24EC">
        <w:rPr>
          <w:rFonts w:ascii="Palatino Linotype" w:hAnsi="Palatino Linotype" w:cs="Arial"/>
          <w:sz w:val="24"/>
          <w:szCs w:val="24"/>
        </w:rPr>
        <w:t xml:space="preserve"> </w:t>
      </w:r>
      <w:r w:rsidR="003A3BFD" w:rsidRPr="00AC24EC">
        <w:rPr>
          <w:rFonts w:ascii="Palatino Linotype" w:hAnsi="Palatino Linotype" w:cs="Arial"/>
          <w:sz w:val="24"/>
          <w:szCs w:val="24"/>
        </w:rPr>
        <w:t xml:space="preserve">la </w:t>
      </w:r>
      <w:r w:rsidR="003A3BFD" w:rsidRPr="00AC24EC">
        <w:rPr>
          <w:rFonts w:ascii="Palatino Linotype" w:hAnsi="Palatino Linotype" w:cs="Arial"/>
          <w:b/>
          <w:sz w:val="24"/>
          <w:szCs w:val="24"/>
        </w:rPr>
        <w:t xml:space="preserve">consulta directa, </w:t>
      </w:r>
      <w:r w:rsidR="003A3BFD" w:rsidRPr="00AC24EC">
        <w:rPr>
          <w:rFonts w:ascii="Palatino Linotype" w:hAnsi="Palatino Linotype" w:cs="Arial"/>
          <w:sz w:val="24"/>
          <w:szCs w:val="24"/>
        </w:rPr>
        <w:t xml:space="preserve">en </w:t>
      </w:r>
      <w:r w:rsidR="003A3BFD" w:rsidRPr="00AC24EC">
        <w:rPr>
          <w:rFonts w:ascii="Palatino Linotype" w:hAnsi="Palatino Linotype" w:cs="Arial"/>
          <w:b/>
          <w:sz w:val="24"/>
          <w:szCs w:val="24"/>
        </w:rPr>
        <w:t>versión pública</w:t>
      </w:r>
      <w:r w:rsidR="003A3BFD" w:rsidRPr="00AC24EC">
        <w:rPr>
          <w:rFonts w:ascii="Palatino Linotype" w:hAnsi="Palatino Linotype" w:cs="Arial"/>
          <w:sz w:val="24"/>
          <w:szCs w:val="24"/>
        </w:rPr>
        <w:t xml:space="preserve">, </w:t>
      </w:r>
      <w:r w:rsidR="003A3BFD" w:rsidRPr="00AC24EC">
        <w:rPr>
          <w:rFonts w:ascii="Palatino Linotype" w:hAnsi="Palatino Linotype" w:cs="Arial"/>
          <w:color w:val="000000"/>
          <w:sz w:val="24"/>
          <w:szCs w:val="24"/>
          <w:lang w:eastAsia="es-MX"/>
        </w:rPr>
        <w:t xml:space="preserve">los documentos relacionados con el Contrato de Obra Pública número OP-15-0428 relativo a los trabajos para “Apoyar la gestión para el equipamiento del Rastro Municipal de </w:t>
      </w:r>
      <w:proofErr w:type="spellStart"/>
      <w:r w:rsidR="003A3BFD" w:rsidRPr="00AC24EC">
        <w:rPr>
          <w:rFonts w:ascii="Palatino Linotype" w:hAnsi="Palatino Linotype" w:cs="Arial"/>
          <w:color w:val="000000"/>
          <w:sz w:val="24"/>
          <w:szCs w:val="24"/>
          <w:lang w:eastAsia="es-MX"/>
        </w:rPr>
        <w:t>Capulhuac</w:t>
      </w:r>
      <w:proofErr w:type="spellEnd"/>
      <w:r w:rsidR="003A3BFD" w:rsidRPr="00AC24EC">
        <w:rPr>
          <w:rFonts w:ascii="Palatino Linotype" w:hAnsi="Palatino Linotype" w:cs="Arial"/>
          <w:color w:val="000000"/>
          <w:sz w:val="24"/>
          <w:szCs w:val="24"/>
          <w:lang w:eastAsia="es-MX"/>
        </w:rPr>
        <w:t xml:space="preserve"> (Obra Nueva), consistentes en: </w:t>
      </w:r>
    </w:p>
    <w:p w:rsidR="003A3BFD" w:rsidRPr="00AC24EC" w:rsidRDefault="003A3BFD" w:rsidP="003346AC">
      <w:pPr>
        <w:spacing w:after="0" w:line="276" w:lineRule="auto"/>
        <w:jc w:val="both"/>
        <w:rPr>
          <w:rFonts w:ascii="Palatino Linotype" w:hAnsi="Palatino Linotype" w:cs="Arial"/>
          <w:color w:val="000000"/>
          <w:sz w:val="24"/>
          <w:szCs w:val="24"/>
          <w:lang w:eastAsia="es-MX"/>
        </w:rPr>
      </w:pPr>
    </w:p>
    <w:p w:rsidR="00EE0F70" w:rsidRPr="00AC24EC" w:rsidRDefault="003A3BFD" w:rsidP="003346AC">
      <w:pPr>
        <w:pStyle w:val="Prrafodelista"/>
        <w:spacing w:after="0" w:line="276" w:lineRule="auto"/>
        <w:ind w:left="851" w:right="899" w:hanging="142"/>
        <w:jc w:val="both"/>
        <w:rPr>
          <w:rFonts w:ascii="Palatino Linotype" w:hAnsi="Palatino Linotype" w:cs="Arial"/>
          <w:i/>
          <w:sz w:val="22"/>
          <w:szCs w:val="22"/>
          <w:lang w:eastAsia="es-MX"/>
        </w:rPr>
      </w:pPr>
      <w:r w:rsidRPr="00AC24EC">
        <w:rPr>
          <w:rFonts w:ascii="Palatino Linotype" w:hAnsi="Palatino Linotype" w:cs="Arial"/>
          <w:i/>
          <w:sz w:val="22"/>
          <w:szCs w:val="22"/>
          <w:lang w:eastAsia="es-MX"/>
        </w:rPr>
        <w:t xml:space="preserve">“a) </w:t>
      </w:r>
      <w:r w:rsidR="00EE0F70" w:rsidRPr="00AC24EC">
        <w:rPr>
          <w:rFonts w:ascii="Palatino Linotype" w:hAnsi="Palatino Linotype" w:cs="Arial"/>
          <w:i/>
          <w:sz w:val="22"/>
          <w:szCs w:val="22"/>
          <w:lang w:eastAsia="es-MX"/>
        </w:rPr>
        <w:t>La oferta técnica y económica del contratista ganador;</w:t>
      </w:r>
    </w:p>
    <w:p w:rsidR="00EE0F70" w:rsidRPr="00AC24EC" w:rsidRDefault="00EE0F70" w:rsidP="003346AC">
      <w:pPr>
        <w:pStyle w:val="Prrafodelista"/>
        <w:spacing w:after="0" w:line="276" w:lineRule="auto"/>
        <w:ind w:left="851" w:right="899"/>
        <w:jc w:val="both"/>
        <w:rPr>
          <w:rFonts w:ascii="Palatino Linotype" w:hAnsi="Palatino Linotype" w:cs="Arial"/>
          <w:i/>
          <w:sz w:val="22"/>
          <w:szCs w:val="22"/>
          <w:lang w:eastAsia="es-MX"/>
        </w:rPr>
      </w:pPr>
      <w:r w:rsidRPr="00AC24EC">
        <w:rPr>
          <w:rFonts w:ascii="Palatino Linotype" w:hAnsi="Palatino Linotype" w:cs="Arial"/>
          <w:i/>
          <w:sz w:val="22"/>
          <w:szCs w:val="22"/>
          <w:lang w:eastAsia="es-MX"/>
        </w:rPr>
        <w:t xml:space="preserve">b) El Contrato de Obra Pública; </w:t>
      </w:r>
    </w:p>
    <w:p w:rsidR="00EE0F70" w:rsidRPr="00AC24EC" w:rsidRDefault="00EE0F70" w:rsidP="003346AC">
      <w:pPr>
        <w:pStyle w:val="Prrafodelista"/>
        <w:spacing w:after="0" w:line="276" w:lineRule="auto"/>
        <w:ind w:left="851" w:right="899"/>
        <w:jc w:val="both"/>
        <w:rPr>
          <w:rFonts w:ascii="Palatino Linotype" w:hAnsi="Palatino Linotype" w:cs="Arial"/>
          <w:i/>
          <w:sz w:val="22"/>
          <w:szCs w:val="22"/>
          <w:lang w:eastAsia="es-MX"/>
        </w:rPr>
      </w:pPr>
      <w:r w:rsidRPr="00AC24EC">
        <w:rPr>
          <w:rFonts w:ascii="Palatino Linotype" w:hAnsi="Palatino Linotype" w:cs="Arial"/>
          <w:i/>
          <w:sz w:val="22"/>
          <w:szCs w:val="22"/>
          <w:lang w:eastAsia="es-MX"/>
        </w:rPr>
        <w:t>c) Bitácora y/o notas emitidas por el supervisor de obra;</w:t>
      </w:r>
    </w:p>
    <w:p w:rsidR="00EE0F70" w:rsidRPr="00AC24EC" w:rsidRDefault="00EE0F70" w:rsidP="003346AC">
      <w:pPr>
        <w:pStyle w:val="Prrafodelista"/>
        <w:spacing w:after="0" w:line="276" w:lineRule="auto"/>
        <w:ind w:left="851" w:right="899"/>
        <w:jc w:val="both"/>
        <w:rPr>
          <w:rFonts w:ascii="Palatino Linotype" w:hAnsi="Palatino Linotype" w:cs="Arial"/>
          <w:i/>
          <w:sz w:val="22"/>
          <w:szCs w:val="22"/>
          <w:lang w:eastAsia="es-MX"/>
        </w:rPr>
      </w:pPr>
    </w:p>
    <w:p w:rsidR="00EE0F70" w:rsidRPr="00AC24EC" w:rsidRDefault="002D706E" w:rsidP="003346AC">
      <w:pPr>
        <w:widowControl w:val="0"/>
        <w:autoSpaceDE w:val="0"/>
        <w:autoSpaceDN w:val="0"/>
        <w:adjustRightInd w:val="0"/>
        <w:spacing w:after="0" w:line="276" w:lineRule="auto"/>
        <w:ind w:left="851" w:right="956"/>
        <w:jc w:val="both"/>
        <w:rPr>
          <w:rFonts w:ascii="Palatino Linotype" w:hAnsi="Palatino Linotype" w:cs="Arial"/>
          <w:i/>
          <w:sz w:val="22"/>
        </w:rPr>
      </w:pPr>
      <w:r w:rsidRPr="00AC24EC">
        <w:rPr>
          <w:rFonts w:ascii="Palatino Linotype" w:hAnsi="Palatino Linotype" w:cs="Arial"/>
          <w:i/>
          <w:sz w:val="22"/>
        </w:rPr>
        <w:t xml:space="preserve">Debiendo notificar al </w:t>
      </w:r>
      <w:r w:rsidRPr="00AC24EC">
        <w:rPr>
          <w:rFonts w:ascii="Palatino Linotype" w:hAnsi="Palatino Linotype" w:cs="Arial"/>
          <w:b/>
          <w:i/>
          <w:sz w:val="22"/>
        </w:rPr>
        <w:t>RECURRENTE</w:t>
      </w:r>
      <w:r w:rsidRPr="00AC24EC">
        <w:rPr>
          <w:rFonts w:ascii="Palatino Linotype" w:hAnsi="Palatino Linotype" w:cs="Arial"/>
          <w:i/>
          <w:sz w:val="22"/>
        </w:rPr>
        <w:t xml:space="preserve"> el Acuerdo de clasificación de la información que apruebe el Comité de Transparencia c</w:t>
      </w:r>
      <w:r w:rsidR="00EE0F70" w:rsidRPr="00AC24EC">
        <w:rPr>
          <w:rFonts w:ascii="Palatino Linotype" w:hAnsi="Palatino Linotype" w:cs="Arial"/>
          <w:i/>
          <w:sz w:val="22"/>
        </w:rPr>
        <w:t xml:space="preserve">on motivo de la versión pública; </w:t>
      </w:r>
      <w:r w:rsidR="00EE0F70" w:rsidRPr="00AC24EC">
        <w:rPr>
          <w:rFonts w:ascii="Palatino Linotype" w:eastAsia="Arial Unicode MS" w:hAnsi="Palatino Linotype" w:cs="Arial"/>
          <w:i/>
          <w:sz w:val="22"/>
          <w:szCs w:val="22"/>
        </w:rPr>
        <w:t>así como en el que</w:t>
      </w:r>
      <w:r w:rsidR="003346AC" w:rsidRPr="00AC24EC">
        <w:rPr>
          <w:rFonts w:ascii="Palatino Linotype" w:eastAsia="Arial Unicode MS" w:hAnsi="Palatino Linotype" w:cs="Arial"/>
          <w:i/>
          <w:sz w:val="22"/>
          <w:szCs w:val="22"/>
        </w:rPr>
        <w:t xml:space="preserve"> sustente la versión pública de los documentos consistentes en el </w:t>
      </w:r>
      <w:r w:rsidR="003346AC" w:rsidRPr="00AC24EC">
        <w:rPr>
          <w:rFonts w:ascii="Palatino Linotype" w:hAnsi="Palatino Linotype" w:cs="Arial"/>
          <w:i/>
          <w:sz w:val="22"/>
        </w:rPr>
        <w:t xml:space="preserve">Proyecto Ejecutivo de Obra, actas emanadas </w:t>
      </w:r>
      <w:r w:rsidR="00CF2010" w:rsidRPr="00AC24EC">
        <w:rPr>
          <w:rFonts w:ascii="Palatino Linotype" w:hAnsi="Palatino Linotype" w:cs="Arial"/>
          <w:i/>
          <w:sz w:val="22"/>
        </w:rPr>
        <w:t>d</w:t>
      </w:r>
      <w:r w:rsidR="003346AC" w:rsidRPr="00AC24EC">
        <w:rPr>
          <w:rFonts w:ascii="Palatino Linotype" w:hAnsi="Palatino Linotype" w:cs="Arial"/>
          <w:i/>
          <w:sz w:val="22"/>
        </w:rPr>
        <w:t>el proceso licitatorio, fallo de adjudicación, acta de entrega recepción de la obra y acta finiquito</w:t>
      </w:r>
      <w:r w:rsidR="00EE0F70" w:rsidRPr="00AC24EC">
        <w:rPr>
          <w:rFonts w:ascii="Palatino Linotype" w:hAnsi="Palatino Linotype" w:cs="Arial"/>
          <w:i/>
          <w:sz w:val="22"/>
        </w:rPr>
        <w:t xml:space="preserve">, </w:t>
      </w:r>
      <w:r w:rsidR="00CF2010" w:rsidRPr="00AC24EC">
        <w:rPr>
          <w:rFonts w:ascii="Palatino Linotype" w:hAnsi="Palatino Linotype" w:cs="Arial"/>
          <w:i/>
          <w:sz w:val="22"/>
        </w:rPr>
        <w:t xml:space="preserve">remitidos </w:t>
      </w:r>
      <w:r w:rsidR="00EE0F70" w:rsidRPr="00AC24EC">
        <w:rPr>
          <w:rFonts w:ascii="Palatino Linotype" w:hAnsi="Palatino Linotype" w:cs="Arial"/>
          <w:i/>
          <w:sz w:val="22"/>
        </w:rPr>
        <w:t xml:space="preserve">por </w:t>
      </w:r>
      <w:r w:rsidR="00EE0F70" w:rsidRPr="00AC24EC">
        <w:rPr>
          <w:rFonts w:ascii="Palatino Linotype" w:hAnsi="Palatino Linotype" w:cs="Arial"/>
          <w:b/>
          <w:i/>
          <w:sz w:val="22"/>
        </w:rPr>
        <w:t>EL SUJETO OBLIGADO</w:t>
      </w:r>
      <w:r w:rsidR="00EE0F70" w:rsidRPr="00AC24EC">
        <w:rPr>
          <w:rFonts w:ascii="Palatino Linotype" w:hAnsi="Palatino Linotype" w:cs="Arial"/>
          <w:i/>
          <w:sz w:val="22"/>
        </w:rPr>
        <w:t xml:space="preserve"> a través de </w:t>
      </w:r>
      <w:r w:rsidR="003346AC" w:rsidRPr="00AC24EC">
        <w:rPr>
          <w:rFonts w:ascii="Palatino Linotype" w:hAnsi="Palatino Linotype" w:cs="Arial"/>
          <w:i/>
          <w:sz w:val="22"/>
        </w:rPr>
        <w:t>Informe Justificado.</w:t>
      </w:r>
    </w:p>
    <w:p w:rsidR="003346AC" w:rsidRPr="00AC24EC" w:rsidRDefault="003346AC" w:rsidP="003346AC">
      <w:pPr>
        <w:widowControl w:val="0"/>
        <w:autoSpaceDE w:val="0"/>
        <w:autoSpaceDN w:val="0"/>
        <w:adjustRightInd w:val="0"/>
        <w:spacing w:after="0" w:line="276" w:lineRule="auto"/>
        <w:ind w:left="851" w:right="956"/>
        <w:jc w:val="both"/>
        <w:rPr>
          <w:rFonts w:ascii="Palatino Linotype" w:hAnsi="Palatino Linotype" w:cs="Arial"/>
          <w:i/>
          <w:sz w:val="22"/>
        </w:rPr>
      </w:pPr>
    </w:p>
    <w:p w:rsidR="002D706E" w:rsidRPr="00AC24EC" w:rsidRDefault="002D706E" w:rsidP="003346AC">
      <w:pPr>
        <w:widowControl w:val="0"/>
        <w:autoSpaceDE w:val="0"/>
        <w:autoSpaceDN w:val="0"/>
        <w:adjustRightInd w:val="0"/>
        <w:spacing w:after="0" w:line="276" w:lineRule="auto"/>
        <w:ind w:left="851" w:right="958"/>
        <w:jc w:val="both"/>
        <w:rPr>
          <w:rFonts w:ascii="Palatino Linotype" w:eastAsia="Arial Unicode MS" w:hAnsi="Palatino Linotype" w:cs="Arial"/>
          <w:i/>
          <w:sz w:val="22"/>
        </w:rPr>
      </w:pPr>
      <w:r w:rsidRPr="00AC24EC">
        <w:rPr>
          <w:rFonts w:ascii="Palatino Linotype" w:eastAsia="Arial Unicode MS" w:hAnsi="Palatino Linotype" w:cs="Arial"/>
          <w:i/>
          <w:sz w:val="22"/>
        </w:rPr>
        <w:t xml:space="preserve">A efecto de que </w:t>
      </w:r>
      <w:r w:rsidRPr="00AC24EC">
        <w:rPr>
          <w:rFonts w:ascii="Palatino Linotype" w:eastAsia="Arial Unicode MS" w:hAnsi="Palatino Linotype" w:cs="Arial"/>
          <w:b/>
          <w:i/>
          <w:sz w:val="22"/>
        </w:rPr>
        <w:t xml:space="preserve">EL SUJETO OBLIGADO </w:t>
      </w:r>
      <w:r w:rsidRPr="00AC24EC">
        <w:rPr>
          <w:rFonts w:ascii="Palatino Linotype" w:eastAsia="Arial Unicode MS" w:hAnsi="Palatino Linotype" w:cs="Arial"/>
          <w:i/>
          <w:sz w:val="22"/>
        </w:rPr>
        <w:t xml:space="preserve">dé pleno cumplimiento a lo ordenado, deberá informar al </w:t>
      </w:r>
      <w:r w:rsidRPr="00AC24EC">
        <w:rPr>
          <w:rFonts w:ascii="Palatino Linotype" w:eastAsia="Arial Unicode MS" w:hAnsi="Palatino Linotype" w:cs="Arial"/>
          <w:b/>
          <w:i/>
          <w:sz w:val="22"/>
        </w:rPr>
        <w:t>RECURRENTE</w:t>
      </w:r>
      <w:r w:rsidRPr="00AC24EC">
        <w:rPr>
          <w:rFonts w:ascii="Palatino Linotype" w:eastAsia="Arial Unicode MS" w:hAnsi="Palatino Linotype" w:cs="Arial"/>
          <w:i/>
          <w:sz w:val="22"/>
        </w:rPr>
        <w:t xml:space="preserve"> el lugar, día y horarios de atención para la consulta directa.”</w:t>
      </w:r>
    </w:p>
    <w:p w:rsidR="002D706E" w:rsidRPr="00AC24EC" w:rsidRDefault="002D706E" w:rsidP="003346AC">
      <w:pPr>
        <w:widowControl w:val="0"/>
        <w:autoSpaceDE w:val="0"/>
        <w:autoSpaceDN w:val="0"/>
        <w:adjustRightInd w:val="0"/>
        <w:spacing w:after="0" w:line="276" w:lineRule="auto"/>
        <w:ind w:left="851" w:right="958"/>
        <w:jc w:val="both"/>
        <w:rPr>
          <w:rFonts w:ascii="Palatino Linotype" w:eastAsia="Arial Unicode MS" w:hAnsi="Palatino Linotype" w:cs="Arial"/>
          <w:i/>
          <w:sz w:val="22"/>
        </w:rPr>
      </w:pPr>
    </w:p>
    <w:p w:rsidR="004454C4" w:rsidRPr="00AC24EC" w:rsidRDefault="00D33BDF" w:rsidP="003346AC">
      <w:pPr>
        <w:spacing w:after="0" w:line="360" w:lineRule="auto"/>
        <w:jc w:val="both"/>
        <w:rPr>
          <w:rFonts w:ascii="Palatino Linotype" w:hAnsi="Palatino Linotype"/>
          <w:color w:val="222222"/>
          <w:sz w:val="24"/>
          <w:szCs w:val="24"/>
          <w:shd w:val="clear" w:color="auto" w:fill="FFFFFF"/>
        </w:rPr>
      </w:pPr>
      <w:r w:rsidRPr="00AC24EC">
        <w:rPr>
          <w:rFonts w:ascii="Palatino Linotype" w:hAnsi="Palatino Linotype"/>
          <w:b/>
          <w:color w:val="222222"/>
          <w:sz w:val="28"/>
          <w:szCs w:val="28"/>
          <w:shd w:val="clear" w:color="auto" w:fill="FFFFFF"/>
        </w:rPr>
        <w:t>TERCERO.</w:t>
      </w:r>
      <w:r w:rsidRPr="00AC24EC">
        <w:rPr>
          <w:rStyle w:val="apple-converted-space"/>
          <w:rFonts w:ascii="Palatino Linotype" w:hAnsi="Palatino Linotype"/>
          <w:b/>
          <w:color w:val="222222"/>
          <w:shd w:val="clear" w:color="auto" w:fill="FFFFFF"/>
        </w:rPr>
        <w:t> </w:t>
      </w:r>
      <w:r w:rsidR="004454C4" w:rsidRPr="00AC24EC">
        <w:rPr>
          <w:rFonts w:ascii="Palatino Linotype" w:hAnsi="Palatino Linotype"/>
          <w:b/>
          <w:color w:val="222222"/>
          <w:sz w:val="24"/>
          <w:szCs w:val="24"/>
          <w:lang w:eastAsia="es-ES_tradnl"/>
        </w:rPr>
        <w:t>Notifíquese</w:t>
      </w:r>
      <w:r w:rsidR="004454C4" w:rsidRPr="00AC24EC">
        <w:rPr>
          <w:rFonts w:ascii="Palatino Linotype" w:hAnsi="Palatino Linotype"/>
          <w:color w:val="222222"/>
          <w:sz w:val="24"/>
          <w:szCs w:val="24"/>
          <w:lang w:eastAsia="es-ES_tradnl"/>
        </w:rPr>
        <w:t xml:space="preserve"> </w:t>
      </w:r>
      <w:r w:rsidR="004454C4" w:rsidRPr="00AC24EC">
        <w:rPr>
          <w:rFonts w:ascii="Palatino Linotype" w:hAnsi="Palatino Linotype"/>
          <w:color w:val="222222"/>
          <w:sz w:val="24"/>
          <w:szCs w:val="24"/>
          <w:shd w:val="clear" w:color="auto" w:fill="FFFFFF"/>
        </w:rPr>
        <w:t>al Titular de la Unidad de Transparencia del</w:t>
      </w:r>
      <w:r w:rsidR="004454C4" w:rsidRPr="00AC24EC">
        <w:rPr>
          <w:rStyle w:val="apple-converted-space"/>
          <w:rFonts w:ascii="Palatino Linotype" w:hAnsi="Palatino Linotype"/>
          <w:b/>
          <w:color w:val="222222"/>
          <w:sz w:val="24"/>
          <w:szCs w:val="24"/>
          <w:shd w:val="clear" w:color="auto" w:fill="FFFFFF"/>
        </w:rPr>
        <w:t> </w:t>
      </w:r>
      <w:r w:rsidR="004454C4" w:rsidRPr="00AC24EC">
        <w:rPr>
          <w:rFonts w:ascii="Palatino Linotype" w:hAnsi="Palatino Linotype"/>
          <w:b/>
          <w:color w:val="222222"/>
          <w:sz w:val="24"/>
          <w:szCs w:val="24"/>
          <w:shd w:val="clear" w:color="auto" w:fill="FFFFFF"/>
        </w:rPr>
        <w:t>SUJETO OBLIGADO</w:t>
      </w:r>
      <w:r w:rsidR="004454C4" w:rsidRPr="00AC24EC">
        <w:rPr>
          <w:rFonts w:ascii="Palatino Linotype" w:hAnsi="Palatino Linotype"/>
          <w:color w:val="222222"/>
          <w:sz w:val="24"/>
          <w:szCs w:val="24"/>
          <w:shd w:val="clear" w:color="auto" w:fill="FFFFFF"/>
        </w:rPr>
        <w:t xml:space="preserve">, para que conforme a los artículos 186 último párrafo y 189 párrafo segundo de la Ley de </w:t>
      </w:r>
      <w:r w:rsidR="004454C4" w:rsidRPr="00AC24EC">
        <w:rPr>
          <w:rFonts w:ascii="Palatino Linotype" w:hAnsi="Palatino Linotype" w:cs="Arial"/>
          <w:sz w:val="24"/>
          <w:szCs w:val="24"/>
        </w:rPr>
        <w:t>Transparencia</w:t>
      </w:r>
      <w:r w:rsidR="004454C4" w:rsidRPr="00AC24EC">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004454C4" w:rsidRPr="00AC24EC">
        <w:rPr>
          <w:rFonts w:ascii="Palatino Linotype" w:hAnsi="Palatino Linotype"/>
          <w:color w:val="222222"/>
          <w:sz w:val="24"/>
          <w:szCs w:val="24"/>
          <w:lang w:eastAsia="es-ES_tradnl"/>
        </w:rPr>
        <w:t>de</w:t>
      </w:r>
      <w:r w:rsidR="004454C4" w:rsidRPr="00AC24EC">
        <w:rPr>
          <w:rFonts w:ascii="Palatino Linotype" w:hAnsi="Palatino Linotype"/>
          <w:color w:val="222222"/>
          <w:sz w:val="24"/>
          <w:szCs w:val="24"/>
          <w:shd w:val="clear" w:color="auto" w:fill="FFFFFF"/>
        </w:rPr>
        <w:t xml:space="preserve"> tres días hábiles siguientes sobre el cumplimiento dado a la presente resolución.</w:t>
      </w:r>
    </w:p>
    <w:p w:rsidR="004454C4" w:rsidRPr="00AC24EC" w:rsidRDefault="004454C4" w:rsidP="003346AC">
      <w:pPr>
        <w:spacing w:after="0" w:line="360" w:lineRule="auto"/>
        <w:jc w:val="both"/>
        <w:rPr>
          <w:rStyle w:val="apple-converted-space"/>
          <w:rFonts w:ascii="Palatino Linotype" w:hAnsi="Palatino Linotype"/>
          <w:b/>
          <w:color w:val="222222"/>
          <w:shd w:val="clear" w:color="auto" w:fill="FFFFFF"/>
        </w:rPr>
      </w:pPr>
    </w:p>
    <w:p w:rsidR="002D706E" w:rsidRPr="00AC24EC" w:rsidRDefault="00D33BDF" w:rsidP="003346AC">
      <w:pPr>
        <w:spacing w:after="0" w:line="360" w:lineRule="auto"/>
        <w:ind w:right="49"/>
        <w:jc w:val="both"/>
        <w:rPr>
          <w:rFonts w:ascii="Palatino Linotype" w:eastAsia="Calibri" w:hAnsi="Palatino Linotype" w:cs="Arial"/>
          <w:sz w:val="24"/>
          <w:szCs w:val="24"/>
        </w:rPr>
      </w:pPr>
      <w:r w:rsidRPr="00AC24EC">
        <w:rPr>
          <w:rFonts w:ascii="Palatino Linotype" w:hAnsi="Palatino Linotype" w:cs="Arial"/>
          <w:b/>
          <w:bCs/>
          <w:color w:val="222222"/>
          <w:sz w:val="28"/>
          <w:lang w:eastAsia="es-MX"/>
        </w:rPr>
        <w:t xml:space="preserve">CUARTO. </w:t>
      </w:r>
      <w:r w:rsidR="004454C4" w:rsidRPr="00AC24EC">
        <w:rPr>
          <w:rFonts w:ascii="Palatino Linotype" w:hAnsi="Palatino Linotype"/>
          <w:b/>
          <w:color w:val="222222"/>
          <w:sz w:val="24"/>
          <w:lang w:eastAsia="es-ES_tradnl"/>
        </w:rPr>
        <w:t>Notifíquese</w:t>
      </w:r>
      <w:r w:rsidR="004454C4" w:rsidRPr="00AC24EC">
        <w:rPr>
          <w:rFonts w:ascii="Palatino Linotype" w:hAnsi="Palatino Linotype"/>
          <w:color w:val="222222"/>
          <w:sz w:val="24"/>
          <w:lang w:eastAsia="es-ES_tradnl"/>
        </w:rPr>
        <w:t xml:space="preserve"> a</w:t>
      </w:r>
      <w:r w:rsidR="00EE57E1" w:rsidRPr="00AC24EC">
        <w:rPr>
          <w:rFonts w:ascii="Palatino Linotype" w:hAnsi="Palatino Linotype"/>
          <w:color w:val="222222"/>
          <w:sz w:val="24"/>
          <w:lang w:eastAsia="es-ES_tradnl"/>
        </w:rPr>
        <w:t>l</w:t>
      </w:r>
      <w:r w:rsidR="004454C4" w:rsidRPr="00AC24EC">
        <w:rPr>
          <w:rFonts w:ascii="Palatino Linotype" w:hAnsi="Palatino Linotype"/>
          <w:color w:val="222222"/>
          <w:sz w:val="24"/>
          <w:lang w:eastAsia="es-ES_tradnl"/>
        </w:rPr>
        <w:t xml:space="preserve"> </w:t>
      </w:r>
      <w:r w:rsidR="004454C4" w:rsidRPr="00AC24EC">
        <w:rPr>
          <w:rFonts w:ascii="Palatino Linotype" w:hAnsi="Palatino Linotype"/>
          <w:b/>
          <w:color w:val="222222"/>
          <w:sz w:val="24"/>
          <w:lang w:eastAsia="es-ES_tradnl"/>
        </w:rPr>
        <w:t>RECURRENTE</w:t>
      </w:r>
      <w:r w:rsidR="004454C4" w:rsidRPr="00AC24EC">
        <w:rPr>
          <w:rFonts w:ascii="Palatino Linotype" w:hAnsi="Palatino Linotype"/>
          <w:color w:val="222222"/>
          <w:sz w:val="24"/>
          <w:lang w:eastAsia="es-ES_tradnl"/>
        </w:rPr>
        <w:t xml:space="preserve"> la </w:t>
      </w:r>
      <w:r w:rsidR="004454C4" w:rsidRPr="00AC24EC">
        <w:rPr>
          <w:rFonts w:ascii="Palatino Linotype" w:hAnsi="Palatino Linotype" w:cs="Arial"/>
          <w:sz w:val="24"/>
          <w:szCs w:val="24"/>
        </w:rPr>
        <w:t>presente</w:t>
      </w:r>
      <w:r w:rsidR="004454C4" w:rsidRPr="00AC24EC">
        <w:rPr>
          <w:rFonts w:ascii="Palatino Linotype" w:hAnsi="Palatino Linotype"/>
          <w:color w:val="222222"/>
          <w:sz w:val="24"/>
          <w:szCs w:val="24"/>
          <w:lang w:eastAsia="es-ES_tradnl"/>
        </w:rPr>
        <w:t xml:space="preserve"> resolución</w:t>
      </w:r>
      <w:r w:rsidR="002D706E" w:rsidRPr="00AC24EC">
        <w:rPr>
          <w:rFonts w:ascii="Palatino Linotype" w:hAnsi="Palatino Linotype"/>
          <w:color w:val="222222"/>
          <w:sz w:val="24"/>
          <w:szCs w:val="24"/>
          <w:lang w:eastAsia="es-ES_tradnl"/>
        </w:rPr>
        <w:t xml:space="preserve">; así como el Informe Justificado y anexos remitidos por </w:t>
      </w:r>
      <w:r w:rsidR="002D706E" w:rsidRPr="00AC24EC">
        <w:rPr>
          <w:rFonts w:ascii="Palatino Linotype" w:hAnsi="Palatino Linotype"/>
          <w:b/>
          <w:color w:val="222222"/>
          <w:sz w:val="24"/>
          <w:szCs w:val="24"/>
          <w:lang w:eastAsia="es-ES_tradnl"/>
        </w:rPr>
        <w:t>EL SUJETO OBLIGADO.</w:t>
      </w:r>
    </w:p>
    <w:p w:rsidR="004454C4" w:rsidRPr="00AC24EC" w:rsidRDefault="004454C4" w:rsidP="003346AC">
      <w:pPr>
        <w:spacing w:after="0" w:line="360" w:lineRule="auto"/>
        <w:ind w:right="49"/>
        <w:jc w:val="both"/>
        <w:rPr>
          <w:rFonts w:ascii="Palatino Linotype" w:hAnsi="Palatino Linotype" w:cs="Arial"/>
          <w:b/>
          <w:bCs/>
          <w:color w:val="222222"/>
          <w:sz w:val="28"/>
          <w:lang w:eastAsia="es-MX"/>
        </w:rPr>
      </w:pPr>
    </w:p>
    <w:p w:rsidR="004454C4" w:rsidRPr="00AC24EC" w:rsidRDefault="00D33BDF" w:rsidP="003346AC">
      <w:pPr>
        <w:spacing w:after="0" w:line="360" w:lineRule="auto"/>
        <w:ind w:right="49"/>
        <w:jc w:val="both"/>
        <w:rPr>
          <w:rFonts w:ascii="Palatino Linotype" w:hAnsi="Palatino Linotype"/>
          <w:color w:val="222222"/>
          <w:sz w:val="24"/>
          <w:szCs w:val="24"/>
          <w:lang w:eastAsia="es-ES_tradnl"/>
        </w:rPr>
      </w:pPr>
      <w:r w:rsidRPr="00AC24EC">
        <w:rPr>
          <w:rFonts w:ascii="Palatino Linotype" w:hAnsi="Palatino Linotype" w:cs="Arial"/>
          <w:b/>
          <w:bCs/>
          <w:color w:val="222222"/>
          <w:sz w:val="28"/>
          <w:lang w:eastAsia="es-MX"/>
        </w:rPr>
        <w:t>QUINTO.</w:t>
      </w:r>
      <w:r w:rsidRPr="00AC24EC">
        <w:rPr>
          <w:rFonts w:ascii="Palatino Linotype" w:hAnsi="Palatino Linotype"/>
          <w:color w:val="222222"/>
          <w:szCs w:val="17"/>
          <w:lang w:eastAsia="es-ES_tradnl"/>
        </w:rPr>
        <w:t xml:space="preserve"> </w:t>
      </w:r>
      <w:r w:rsidR="004454C4" w:rsidRPr="00AC24EC">
        <w:rPr>
          <w:rFonts w:ascii="Palatino Linotype" w:hAnsi="Palatino Linotype"/>
          <w:b/>
          <w:color w:val="222222"/>
          <w:sz w:val="24"/>
          <w:szCs w:val="24"/>
          <w:lang w:eastAsia="es-ES_tradnl"/>
        </w:rPr>
        <w:t>Hágase del conocimiento</w:t>
      </w:r>
      <w:r w:rsidR="004454C4" w:rsidRPr="00AC24EC">
        <w:rPr>
          <w:rFonts w:ascii="Palatino Linotype" w:hAnsi="Palatino Linotype"/>
          <w:color w:val="222222"/>
          <w:sz w:val="24"/>
          <w:szCs w:val="24"/>
          <w:lang w:eastAsia="es-ES_tradnl"/>
        </w:rPr>
        <w:t xml:space="preserve"> a</w:t>
      </w:r>
      <w:r w:rsidR="00EE57E1" w:rsidRPr="00AC24EC">
        <w:rPr>
          <w:rFonts w:ascii="Palatino Linotype" w:hAnsi="Palatino Linotype"/>
          <w:color w:val="222222"/>
          <w:sz w:val="24"/>
          <w:szCs w:val="24"/>
          <w:lang w:eastAsia="es-ES_tradnl"/>
        </w:rPr>
        <w:t>l</w:t>
      </w:r>
      <w:r w:rsidR="004454C4" w:rsidRPr="00AC24EC">
        <w:rPr>
          <w:rFonts w:ascii="Palatino Linotype" w:hAnsi="Palatino Linotype"/>
          <w:color w:val="222222"/>
          <w:sz w:val="24"/>
          <w:szCs w:val="24"/>
          <w:lang w:eastAsia="es-ES_tradnl"/>
        </w:rPr>
        <w:t xml:space="preserve"> </w:t>
      </w:r>
      <w:r w:rsidR="004454C4" w:rsidRPr="00AC24EC">
        <w:rPr>
          <w:rFonts w:ascii="Palatino Linotype" w:hAnsi="Palatino Linotype"/>
          <w:b/>
          <w:color w:val="222222"/>
          <w:sz w:val="24"/>
          <w:szCs w:val="24"/>
          <w:lang w:eastAsia="es-ES_tradnl"/>
        </w:rPr>
        <w:t>RECURRENTE</w:t>
      </w:r>
      <w:r w:rsidR="004454C4" w:rsidRPr="00AC24EC">
        <w:rPr>
          <w:rFonts w:ascii="Palatino Linotype" w:hAnsi="Palatino Linotype"/>
          <w:color w:val="222222"/>
          <w:sz w:val="24"/>
          <w:szCs w:val="24"/>
          <w:lang w:eastAsia="es-ES_tradnl"/>
        </w:rPr>
        <w:t xml:space="preserve"> que de conformidad con lo establecido en el artículo 196 de la </w:t>
      </w:r>
      <w:r w:rsidR="004454C4" w:rsidRPr="00AC24EC">
        <w:rPr>
          <w:rFonts w:ascii="Palatino Linotype" w:hAnsi="Palatino Linotype" w:cs="Arial"/>
          <w:sz w:val="24"/>
          <w:szCs w:val="24"/>
        </w:rPr>
        <w:t>Ley</w:t>
      </w:r>
      <w:r w:rsidR="004454C4" w:rsidRPr="00AC24EC">
        <w:rPr>
          <w:rFonts w:ascii="Palatino Linotype" w:hAnsi="Palatino Linotype"/>
          <w:color w:val="222222"/>
          <w:sz w:val="24"/>
          <w:szCs w:val="24"/>
          <w:lang w:eastAsia="es-ES_tradnl"/>
        </w:rPr>
        <w:t xml:space="preserve"> de Transparencia y Acceso a la Información </w:t>
      </w:r>
      <w:r w:rsidR="004454C4" w:rsidRPr="00AC24EC">
        <w:rPr>
          <w:rFonts w:ascii="Palatino Linotype" w:hAnsi="Palatino Linotype"/>
          <w:color w:val="222222"/>
          <w:sz w:val="24"/>
          <w:szCs w:val="24"/>
          <w:lang w:eastAsia="es-ES_tradnl"/>
        </w:rPr>
        <w:lastRenderedPageBreak/>
        <w:t>Pública del Estado de México y Municipios, podrá impugnarla vía Juicio de Amparo en los términos de las leyes aplicables.</w:t>
      </w:r>
    </w:p>
    <w:p w:rsidR="00CF2010" w:rsidRPr="00AC24EC" w:rsidRDefault="00CF2010" w:rsidP="003346AC">
      <w:pPr>
        <w:spacing w:after="0" w:line="360" w:lineRule="auto"/>
        <w:ind w:right="49"/>
        <w:jc w:val="both"/>
        <w:rPr>
          <w:rFonts w:ascii="Palatino Linotype" w:hAnsi="Palatino Linotype"/>
          <w:color w:val="222222"/>
          <w:sz w:val="24"/>
          <w:szCs w:val="24"/>
          <w:lang w:eastAsia="es-ES_tradnl"/>
        </w:rPr>
      </w:pPr>
    </w:p>
    <w:p w:rsidR="00CF2010" w:rsidRPr="00CF2010" w:rsidRDefault="00CF2010" w:rsidP="00CF2010">
      <w:pPr>
        <w:widowControl w:val="0"/>
        <w:autoSpaceDE w:val="0"/>
        <w:autoSpaceDN w:val="0"/>
        <w:adjustRightInd w:val="0"/>
        <w:spacing w:after="0" w:line="360" w:lineRule="auto"/>
        <w:jc w:val="both"/>
        <w:rPr>
          <w:rFonts w:ascii="Palatino Linotype" w:hAnsi="Palatino Linotype" w:cs="Times New Roman"/>
          <w:color w:val="222222"/>
          <w:sz w:val="24"/>
          <w:szCs w:val="17"/>
          <w:lang w:val="es-ES" w:eastAsia="es-ES_tradnl"/>
        </w:rPr>
      </w:pPr>
      <w:r w:rsidRPr="00AC24EC">
        <w:rPr>
          <w:rFonts w:ascii="Palatino Linotype" w:hAnsi="Palatino Linotype" w:cs="Times New Roman"/>
          <w:color w:val="222222"/>
          <w:sz w:val="24"/>
          <w:szCs w:val="17"/>
          <w:lang w:val="es-ES" w:eastAsia="es-ES_tradnl"/>
        </w:rPr>
        <w:t xml:space="preserve">Se dejan a salvo los de derechos del </w:t>
      </w:r>
      <w:r w:rsidRPr="00AC24EC">
        <w:rPr>
          <w:rFonts w:ascii="Palatino Linotype" w:hAnsi="Palatino Linotype" w:cs="Times New Roman"/>
          <w:b/>
          <w:color w:val="222222"/>
          <w:sz w:val="24"/>
          <w:szCs w:val="17"/>
          <w:lang w:val="es-ES" w:eastAsia="es-ES_tradnl"/>
        </w:rPr>
        <w:t>RECURRENTE</w:t>
      </w:r>
      <w:r w:rsidRPr="00AC24EC">
        <w:rPr>
          <w:rFonts w:ascii="Palatino Linotype" w:hAnsi="Palatino Linotype" w:cs="Times New Roman"/>
          <w:color w:val="222222"/>
          <w:sz w:val="24"/>
          <w:szCs w:val="17"/>
          <w:lang w:val="es-ES" w:eastAsia="es-ES_tradnl"/>
        </w:rPr>
        <w:t xml:space="preserve"> a fin de que formule las solicitudes que a su derecho convengan.</w:t>
      </w:r>
      <w:r w:rsidRPr="00CF2010">
        <w:rPr>
          <w:rFonts w:ascii="Palatino Linotype" w:hAnsi="Palatino Linotype" w:cs="Times New Roman"/>
          <w:color w:val="222222"/>
          <w:sz w:val="24"/>
          <w:szCs w:val="17"/>
          <w:lang w:val="es-ES" w:eastAsia="es-ES_tradnl"/>
        </w:rPr>
        <w:t xml:space="preserve"> </w:t>
      </w:r>
    </w:p>
    <w:p w:rsidR="004454C4" w:rsidRPr="003346AC" w:rsidRDefault="004454C4" w:rsidP="003346AC">
      <w:pPr>
        <w:spacing w:after="0" w:line="360" w:lineRule="auto"/>
        <w:ind w:right="49"/>
        <w:jc w:val="both"/>
        <w:rPr>
          <w:rFonts w:ascii="Palatino Linotype" w:hAnsi="Palatino Linotype"/>
          <w:color w:val="222222"/>
          <w:sz w:val="24"/>
          <w:szCs w:val="24"/>
          <w:lang w:eastAsia="es-ES_tradnl"/>
        </w:rPr>
      </w:pPr>
    </w:p>
    <w:p w:rsidR="002034FE" w:rsidRPr="00E2263E" w:rsidRDefault="002034FE" w:rsidP="003346AC">
      <w:pPr>
        <w:spacing w:after="0" w:line="360" w:lineRule="auto"/>
        <w:jc w:val="both"/>
        <w:rPr>
          <w:rFonts w:ascii="Palatino Linotype" w:hAnsi="Palatino Linotype" w:cs="Arial"/>
          <w:sz w:val="24"/>
          <w:szCs w:val="24"/>
        </w:rPr>
      </w:pPr>
      <w:r w:rsidRPr="003346AC">
        <w:rPr>
          <w:rFonts w:ascii="Palatino Linotype" w:hAnsi="Palatino Linotype" w:cs="Arial"/>
          <w:sz w:val="24"/>
          <w:szCs w:val="24"/>
        </w:rPr>
        <w:t xml:space="preserve">ASÍ LO </w:t>
      </w:r>
      <w:r w:rsidRPr="00E2263E">
        <w:rPr>
          <w:rFonts w:ascii="Palatino Linotype" w:hAnsi="Palatino Linotype" w:cs="Arial"/>
          <w:sz w:val="24"/>
          <w:szCs w:val="24"/>
        </w:rPr>
        <w:t xml:space="preserve">RESUELVE, POR </w:t>
      </w:r>
      <w:r w:rsidR="00E2263E">
        <w:rPr>
          <w:rFonts w:ascii="Palatino Linotype" w:hAnsi="Palatino Linotype" w:cs="Arial"/>
          <w:sz w:val="24"/>
          <w:szCs w:val="24"/>
        </w:rPr>
        <w:t xml:space="preserve">UNANIMIDAD </w:t>
      </w:r>
      <w:r w:rsidRPr="00E2263E">
        <w:rPr>
          <w:rFonts w:ascii="Palatino Linotype" w:hAnsi="Palatino Linotype" w:cs="Arial"/>
          <w:sz w:val="24"/>
          <w:szCs w:val="24"/>
        </w:rPr>
        <w:t>DE VOTOS EL PLENO DEL</w:t>
      </w:r>
      <w:r w:rsidRPr="00E2263E">
        <w:rPr>
          <w:rFonts w:ascii="Palatino Linotype" w:eastAsia="Arial Unicode MS" w:hAnsi="Palatino Linotype" w:cs="Arial"/>
          <w:sz w:val="24"/>
          <w:szCs w:val="24"/>
        </w:rPr>
        <w:t xml:space="preserve"> INSTITUTO DE </w:t>
      </w:r>
      <w:r w:rsidRPr="00E2263E">
        <w:rPr>
          <w:rFonts w:ascii="Palatino Linotype" w:hAnsi="Palatino Linotype"/>
          <w:sz w:val="24"/>
          <w:szCs w:val="24"/>
          <w:lang w:eastAsia="en-US"/>
        </w:rPr>
        <w:t>TRANSPARENCIA</w:t>
      </w:r>
      <w:r w:rsidRPr="00E2263E">
        <w:rPr>
          <w:rFonts w:ascii="Palatino Linotype" w:eastAsia="Arial Unicode MS" w:hAnsi="Palatino Linotype" w:cs="Arial"/>
          <w:sz w:val="24"/>
          <w:szCs w:val="24"/>
        </w:rPr>
        <w:t>, ACCESO A LA INFORMACIÓN PÚBLICA Y PROTECCIÓN DE DATOS PERSONALES DEL ESTADO DE MÉXICO Y MUNICIPIOS</w:t>
      </w:r>
      <w:r w:rsidRPr="00E2263E">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E2263E">
        <w:rPr>
          <w:rFonts w:ascii="Palatino Linotype" w:hAnsi="Palatino Linotype" w:cs="Arial"/>
          <w:sz w:val="24"/>
          <w:szCs w:val="24"/>
          <w:shd w:val="clear" w:color="auto" w:fill="FFFFFF" w:themeFill="background1"/>
        </w:rPr>
        <w:t xml:space="preserve">EN LA </w:t>
      </w:r>
      <w:r w:rsidR="00EE57E1" w:rsidRPr="00E2263E">
        <w:rPr>
          <w:rFonts w:ascii="Palatino Linotype" w:hAnsi="Palatino Linotype" w:cs="Arial"/>
          <w:sz w:val="24"/>
          <w:szCs w:val="24"/>
        </w:rPr>
        <w:t xml:space="preserve">CUADRAGÉSIMA </w:t>
      </w:r>
      <w:r w:rsidR="003346AC" w:rsidRPr="00E2263E">
        <w:rPr>
          <w:rFonts w:ascii="Palatino Linotype" w:hAnsi="Palatino Linotype" w:cs="Arial"/>
          <w:sz w:val="24"/>
          <w:szCs w:val="24"/>
        </w:rPr>
        <w:t>SEGUNDA</w:t>
      </w:r>
      <w:r w:rsidR="002D706E" w:rsidRPr="00E2263E">
        <w:rPr>
          <w:rFonts w:ascii="Palatino Linotype" w:hAnsi="Palatino Linotype" w:cs="Arial"/>
          <w:sz w:val="24"/>
          <w:szCs w:val="24"/>
        </w:rPr>
        <w:t xml:space="preserve"> </w:t>
      </w:r>
      <w:r w:rsidRPr="00E2263E">
        <w:rPr>
          <w:rFonts w:ascii="Palatino Linotype" w:hAnsi="Palatino Linotype" w:cs="Arial"/>
          <w:sz w:val="24"/>
          <w:szCs w:val="24"/>
        </w:rPr>
        <w:t xml:space="preserve">SESIÓN ORDINARIA CELEBRADA EL </w:t>
      </w:r>
      <w:r w:rsidR="003346AC" w:rsidRPr="00E2263E">
        <w:rPr>
          <w:rFonts w:ascii="Palatino Linotype" w:hAnsi="Palatino Linotype" w:cs="Arial"/>
          <w:sz w:val="24"/>
          <w:szCs w:val="24"/>
        </w:rPr>
        <w:t>CATORCE</w:t>
      </w:r>
      <w:r w:rsidR="002D706E" w:rsidRPr="00E2263E">
        <w:rPr>
          <w:rFonts w:ascii="Palatino Linotype" w:hAnsi="Palatino Linotype" w:cs="Arial"/>
          <w:sz w:val="24"/>
          <w:szCs w:val="24"/>
        </w:rPr>
        <w:t xml:space="preserve"> DE NOVIEMBRE </w:t>
      </w:r>
      <w:r w:rsidRPr="00E2263E">
        <w:rPr>
          <w:rFonts w:ascii="Palatino Linotype" w:hAnsi="Palatino Linotype" w:cs="Arial"/>
          <w:sz w:val="24"/>
          <w:szCs w:val="24"/>
        </w:rPr>
        <w:t xml:space="preserve">DE DOS MIL DIECIOCHO, ANTE EL SECRETARIO TÉCNICO DEL PLENO, </w:t>
      </w:r>
      <w:r w:rsidRPr="00E2263E">
        <w:rPr>
          <w:rFonts w:ascii="Palatino Linotype" w:eastAsia="Arial Unicode MS" w:hAnsi="Palatino Linotype" w:cs="Arial"/>
          <w:sz w:val="24"/>
          <w:szCs w:val="24"/>
        </w:rPr>
        <w:t>ALEXIS</w:t>
      </w:r>
      <w:r w:rsidRPr="00E2263E">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E2263E" w:rsidTr="00E642F0">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E2263E" w:rsidTr="00E642F0">
              <w:trPr>
                <w:jc w:val="center"/>
              </w:trPr>
              <w:tc>
                <w:tcPr>
                  <w:tcW w:w="10365" w:type="dxa"/>
                  <w:gridSpan w:val="2"/>
                  <w:shd w:val="clear" w:color="auto" w:fill="auto"/>
                </w:tcPr>
                <w:p w:rsidR="002D706E" w:rsidRPr="00E2263E" w:rsidRDefault="002D706E"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3346AC" w:rsidRPr="00E2263E" w:rsidRDefault="003346AC" w:rsidP="003346AC">
                  <w:pPr>
                    <w:spacing w:after="0" w:line="240" w:lineRule="auto"/>
                    <w:jc w:val="center"/>
                    <w:rPr>
                      <w:rFonts w:ascii="Palatino Linotype" w:hAnsi="Palatino Linotype" w:cs="Arial"/>
                      <w:b/>
                      <w:sz w:val="24"/>
                      <w:szCs w:val="24"/>
                    </w:rPr>
                  </w:pPr>
                </w:p>
                <w:p w:rsidR="00114283" w:rsidRPr="00E2263E" w:rsidRDefault="00114283" w:rsidP="003346AC">
                  <w:pPr>
                    <w:spacing w:after="0" w:line="240" w:lineRule="auto"/>
                    <w:jc w:val="center"/>
                    <w:rPr>
                      <w:rFonts w:ascii="Palatino Linotype" w:hAnsi="Palatino Linotype" w:cs="Arial"/>
                      <w:b/>
                      <w:sz w:val="24"/>
                      <w:szCs w:val="24"/>
                    </w:rPr>
                  </w:pPr>
                  <w:r w:rsidRPr="00E2263E">
                    <w:rPr>
                      <w:rFonts w:ascii="Palatino Linotype" w:hAnsi="Palatino Linotype" w:cs="Arial"/>
                      <w:b/>
                      <w:sz w:val="24"/>
                      <w:szCs w:val="24"/>
                    </w:rPr>
                    <w:t>Zulema Martínez Sánchez</w:t>
                  </w:r>
                </w:p>
                <w:p w:rsidR="00114283" w:rsidRPr="00E2263E" w:rsidRDefault="00114283" w:rsidP="003346AC">
                  <w:pPr>
                    <w:spacing w:after="0" w:line="240" w:lineRule="auto"/>
                    <w:jc w:val="center"/>
                    <w:rPr>
                      <w:rFonts w:ascii="Palatino Linotype" w:hAnsi="Palatino Linotype" w:cs="Arial"/>
                      <w:b/>
                      <w:sz w:val="24"/>
                      <w:szCs w:val="24"/>
                    </w:rPr>
                  </w:pPr>
                  <w:r w:rsidRPr="00E2263E">
                    <w:rPr>
                      <w:rFonts w:ascii="Palatino Linotype" w:hAnsi="Palatino Linotype" w:cs="Arial"/>
                      <w:sz w:val="24"/>
                      <w:szCs w:val="24"/>
                    </w:rPr>
                    <w:t>Comisionada Presidenta</w:t>
                  </w:r>
                </w:p>
                <w:p w:rsidR="00114283" w:rsidRPr="00E2263E" w:rsidRDefault="00114283" w:rsidP="003346AC">
                  <w:pPr>
                    <w:spacing w:after="0" w:line="240" w:lineRule="auto"/>
                    <w:jc w:val="center"/>
                    <w:rPr>
                      <w:rFonts w:ascii="Palatino Linotype" w:hAnsi="Palatino Linotype" w:cs="Arial"/>
                      <w:b/>
                      <w:sz w:val="24"/>
                      <w:szCs w:val="24"/>
                    </w:rPr>
                  </w:pPr>
                  <w:r w:rsidRPr="00144652">
                    <w:rPr>
                      <w:rFonts w:ascii="Palatino Linotype" w:hAnsi="Palatino Linotype" w:cs="Arial"/>
                      <w:b/>
                      <w:color w:val="FFFFFF" w:themeColor="background1"/>
                      <w:sz w:val="24"/>
                      <w:szCs w:val="24"/>
                    </w:rPr>
                    <w:t xml:space="preserve">(RÚBRICA) </w:t>
                  </w:r>
                </w:p>
              </w:tc>
            </w:tr>
            <w:tr w:rsidR="00114283" w:rsidRPr="00E2263E" w:rsidTr="00E642F0">
              <w:trPr>
                <w:jc w:val="center"/>
              </w:trPr>
              <w:tc>
                <w:tcPr>
                  <w:tcW w:w="5182" w:type="dxa"/>
                  <w:shd w:val="clear" w:color="auto" w:fill="auto"/>
                </w:tcPr>
                <w:p w:rsidR="00114283" w:rsidRPr="00E2263E" w:rsidRDefault="00114283"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114283" w:rsidRPr="00E2263E" w:rsidRDefault="00114283" w:rsidP="003346AC">
                  <w:pPr>
                    <w:spacing w:after="0" w:line="240" w:lineRule="auto"/>
                    <w:jc w:val="center"/>
                    <w:rPr>
                      <w:rFonts w:ascii="Palatino Linotype" w:hAnsi="Palatino Linotype" w:cs="Arial"/>
                      <w:b/>
                      <w:sz w:val="24"/>
                      <w:szCs w:val="24"/>
                    </w:rPr>
                  </w:pPr>
                  <w:r w:rsidRPr="00E2263E">
                    <w:rPr>
                      <w:rFonts w:ascii="Palatino Linotype" w:hAnsi="Palatino Linotype" w:cs="Arial"/>
                      <w:b/>
                      <w:sz w:val="24"/>
                      <w:szCs w:val="24"/>
                    </w:rPr>
                    <w:t>Eva Abaid Yapur</w:t>
                  </w:r>
                </w:p>
                <w:p w:rsidR="00114283" w:rsidRPr="00E2263E" w:rsidRDefault="00114283" w:rsidP="003346AC">
                  <w:pPr>
                    <w:spacing w:after="0" w:line="240" w:lineRule="auto"/>
                    <w:jc w:val="center"/>
                    <w:rPr>
                      <w:rFonts w:ascii="Palatino Linotype" w:hAnsi="Palatino Linotype" w:cs="Arial"/>
                      <w:sz w:val="24"/>
                      <w:szCs w:val="24"/>
                    </w:rPr>
                  </w:pPr>
                  <w:r w:rsidRPr="00E2263E">
                    <w:rPr>
                      <w:rFonts w:ascii="Palatino Linotype" w:hAnsi="Palatino Linotype" w:cs="Arial"/>
                      <w:sz w:val="24"/>
                      <w:szCs w:val="24"/>
                    </w:rPr>
                    <w:t>Comisionada</w:t>
                  </w:r>
                </w:p>
                <w:p w:rsidR="00114283" w:rsidRPr="00E2263E" w:rsidRDefault="00114283" w:rsidP="003346AC">
                  <w:pPr>
                    <w:spacing w:after="0" w:line="240" w:lineRule="auto"/>
                    <w:jc w:val="center"/>
                    <w:rPr>
                      <w:rFonts w:ascii="Palatino Linotype" w:hAnsi="Palatino Linotype" w:cs="Arial"/>
                      <w:b/>
                      <w:sz w:val="24"/>
                      <w:szCs w:val="24"/>
                    </w:rPr>
                  </w:pPr>
                  <w:r w:rsidRPr="00144652">
                    <w:rPr>
                      <w:rFonts w:ascii="Palatino Linotype" w:hAnsi="Palatino Linotype" w:cs="Arial"/>
                      <w:b/>
                      <w:color w:val="FFFFFF" w:themeColor="background1"/>
                      <w:sz w:val="24"/>
                      <w:szCs w:val="24"/>
                    </w:rPr>
                    <w:t>(RÚBRICA)</w:t>
                  </w:r>
                </w:p>
              </w:tc>
              <w:tc>
                <w:tcPr>
                  <w:tcW w:w="5183" w:type="dxa"/>
                  <w:shd w:val="clear" w:color="auto" w:fill="auto"/>
                </w:tcPr>
                <w:p w:rsidR="00114283" w:rsidRPr="00E2263E" w:rsidRDefault="00114283"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114283" w:rsidRPr="00E2263E" w:rsidRDefault="00114283" w:rsidP="003346AC">
                  <w:pPr>
                    <w:spacing w:after="0" w:line="240" w:lineRule="auto"/>
                    <w:jc w:val="center"/>
                    <w:rPr>
                      <w:rFonts w:ascii="Palatino Linotype" w:hAnsi="Palatino Linotype" w:cs="Arial"/>
                      <w:b/>
                      <w:sz w:val="24"/>
                      <w:szCs w:val="24"/>
                    </w:rPr>
                  </w:pPr>
                  <w:r w:rsidRPr="00E2263E">
                    <w:rPr>
                      <w:rFonts w:ascii="Palatino Linotype" w:hAnsi="Palatino Linotype" w:cs="Arial"/>
                      <w:b/>
                      <w:sz w:val="24"/>
                      <w:szCs w:val="24"/>
                    </w:rPr>
                    <w:t>José Guadalupe Luna Hernández</w:t>
                  </w:r>
                </w:p>
                <w:p w:rsidR="00114283" w:rsidRPr="00E2263E" w:rsidRDefault="00114283" w:rsidP="003346AC">
                  <w:pPr>
                    <w:spacing w:after="0" w:line="240" w:lineRule="auto"/>
                    <w:jc w:val="center"/>
                    <w:rPr>
                      <w:rFonts w:ascii="Palatino Linotype" w:hAnsi="Palatino Linotype" w:cs="Arial"/>
                      <w:sz w:val="24"/>
                      <w:szCs w:val="24"/>
                    </w:rPr>
                  </w:pPr>
                  <w:r w:rsidRPr="00E2263E">
                    <w:rPr>
                      <w:rFonts w:ascii="Palatino Linotype" w:hAnsi="Palatino Linotype" w:cs="Arial"/>
                      <w:sz w:val="24"/>
                      <w:szCs w:val="24"/>
                    </w:rPr>
                    <w:t>Comisionado</w:t>
                  </w:r>
                </w:p>
                <w:p w:rsidR="00114283" w:rsidRPr="00E2263E" w:rsidRDefault="00114283" w:rsidP="003346AC">
                  <w:pPr>
                    <w:spacing w:after="0" w:line="240" w:lineRule="auto"/>
                    <w:jc w:val="center"/>
                    <w:rPr>
                      <w:rFonts w:ascii="Palatino Linotype" w:hAnsi="Palatino Linotype" w:cs="Arial"/>
                      <w:b/>
                      <w:sz w:val="24"/>
                      <w:szCs w:val="24"/>
                    </w:rPr>
                  </w:pPr>
                  <w:r w:rsidRPr="00144652">
                    <w:rPr>
                      <w:rFonts w:ascii="Palatino Linotype" w:hAnsi="Palatino Linotype" w:cs="Arial"/>
                      <w:b/>
                      <w:color w:val="FFFFFF" w:themeColor="background1"/>
                      <w:sz w:val="24"/>
                      <w:szCs w:val="24"/>
                    </w:rPr>
                    <w:t>(RÚBRICA)</w:t>
                  </w:r>
                </w:p>
              </w:tc>
            </w:tr>
            <w:tr w:rsidR="00114283" w:rsidRPr="00E2263E" w:rsidTr="00E642F0">
              <w:trPr>
                <w:jc w:val="center"/>
              </w:trPr>
              <w:tc>
                <w:tcPr>
                  <w:tcW w:w="5182" w:type="dxa"/>
                  <w:shd w:val="clear" w:color="auto" w:fill="auto"/>
                </w:tcPr>
                <w:p w:rsidR="00114283" w:rsidRPr="00E2263E" w:rsidRDefault="00114283"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114283" w:rsidRPr="00E2263E" w:rsidRDefault="00114283" w:rsidP="003346AC">
                  <w:pPr>
                    <w:spacing w:after="0" w:line="240" w:lineRule="auto"/>
                    <w:jc w:val="center"/>
                    <w:rPr>
                      <w:rFonts w:ascii="Palatino Linotype" w:hAnsi="Palatino Linotype" w:cs="Arial"/>
                      <w:b/>
                      <w:sz w:val="24"/>
                      <w:szCs w:val="24"/>
                    </w:rPr>
                  </w:pPr>
                  <w:r w:rsidRPr="00E2263E">
                    <w:rPr>
                      <w:rFonts w:ascii="Palatino Linotype" w:hAnsi="Palatino Linotype" w:cs="Arial"/>
                      <w:b/>
                      <w:sz w:val="24"/>
                      <w:szCs w:val="24"/>
                    </w:rPr>
                    <w:t>Javier Martínez Cruz</w:t>
                  </w:r>
                </w:p>
                <w:p w:rsidR="00114283" w:rsidRPr="00E2263E" w:rsidRDefault="00114283" w:rsidP="003346AC">
                  <w:pPr>
                    <w:spacing w:after="0" w:line="240" w:lineRule="auto"/>
                    <w:jc w:val="center"/>
                    <w:rPr>
                      <w:rFonts w:ascii="Palatino Linotype" w:hAnsi="Palatino Linotype" w:cs="Arial"/>
                      <w:sz w:val="24"/>
                      <w:szCs w:val="24"/>
                    </w:rPr>
                  </w:pPr>
                  <w:r w:rsidRPr="00E2263E">
                    <w:rPr>
                      <w:rFonts w:ascii="Palatino Linotype" w:hAnsi="Palatino Linotype" w:cs="Arial"/>
                      <w:sz w:val="24"/>
                      <w:szCs w:val="24"/>
                    </w:rPr>
                    <w:t>Comisionado</w:t>
                  </w:r>
                </w:p>
                <w:p w:rsidR="00114283" w:rsidRPr="00E2263E" w:rsidRDefault="00114283" w:rsidP="003346AC">
                  <w:pPr>
                    <w:spacing w:after="0" w:line="240" w:lineRule="auto"/>
                    <w:jc w:val="center"/>
                    <w:rPr>
                      <w:rFonts w:ascii="Palatino Linotype" w:hAnsi="Palatino Linotype" w:cs="Arial"/>
                      <w:sz w:val="24"/>
                      <w:szCs w:val="24"/>
                    </w:rPr>
                  </w:pPr>
                  <w:r w:rsidRPr="00144652">
                    <w:rPr>
                      <w:rFonts w:ascii="Palatino Linotype" w:hAnsi="Palatino Linotype" w:cs="Arial"/>
                      <w:b/>
                      <w:color w:val="FFFFFF" w:themeColor="background1"/>
                      <w:sz w:val="24"/>
                      <w:szCs w:val="24"/>
                    </w:rPr>
                    <w:t>(RÚBRICA)</w:t>
                  </w:r>
                </w:p>
              </w:tc>
              <w:tc>
                <w:tcPr>
                  <w:tcW w:w="5183" w:type="dxa"/>
                  <w:shd w:val="clear" w:color="auto" w:fill="auto"/>
                </w:tcPr>
                <w:p w:rsidR="00114283" w:rsidRPr="00E2263E" w:rsidRDefault="00114283"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2D706E" w:rsidRPr="00E2263E" w:rsidRDefault="002D706E" w:rsidP="003346AC">
                  <w:pPr>
                    <w:spacing w:after="0" w:line="240" w:lineRule="auto"/>
                    <w:jc w:val="center"/>
                    <w:rPr>
                      <w:rFonts w:ascii="Palatino Linotype" w:hAnsi="Palatino Linotype" w:cs="Arial"/>
                      <w:b/>
                      <w:sz w:val="24"/>
                      <w:szCs w:val="24"/>
                    </w:rPr>
                  </w:pPr>
                </w:p>
                <w:p w:rsidR="00114283" w:rsidRPr="00E2263E" w:rsidRDefault="00114283" w:rsidP="003346AC">
                  <w:pPr>
                    <w:spacing w:after="0" w:line="240" w:lineRule="auto"/>
                    <w:jc w:val="center"/>
                    <w:rPr>
                      <w:rFonts w:ascii="Palatino Linotype" w:hAnsi="Palatino Linotype" w:cs="Arial"/>
                      <w:b/>
                      <w:sz w:val="24"/>
                      <w:szCs w:val="24"/>
                    </w:rPr>
                  </w:pPr>
                  <w:r w:rsidRPr="00E2263E">
                    <w:rPr>
                      <w:rFonts w:ascii="Palatino Linotype" w:hAnsi="Palatino Linotype" w:cs="Arial"/>
                      <w:b/>
                      <w:sz w:val="24"/>
                      <w:szCs w:val="24"/>
                    </w:rPr>
                    <w:t>Luis Gustavo Parra Noriega</w:t>
                  </w:r>
                </w:p>
                <w:p w:rsidR="00114283" w:rsidRPr="00E2263E" w:rsidRDefault="00114283" w:rsidP="003346AC">
                  <w:pPr>
                    <w:spacing w:after="0" w:line="240" w:lineRule="auto"/>
                    <w:jc w:val="center"/>
                    <w:rPr>
                      <w:rFonts w:ascii="Palatino Linotype" w:hAnsi="Palatino Linotype" w:cs="Arial"/>
                      <w:sz w:val="24"/>
                      <w:szCs w:val="24"/>
                    </w:rPr>
                  </w:pPr>
                  <w:r w:rsidRPr="00E2263E">
                    <w:rPr>
                      <w:rFonts w:ascii="Palatino Linotype" w:hAnsi="Palatino Linotype" w:cs="Arial"/>
                      <w:sz w:val="24"/>
                      <w:szCs w:val="24"/>
                    </w:rPr>
                    <w:t>Comisionado</w:t>
                  </w:r>
                </w:p>
                <w:p w:rsidR="00114283" w:rsidRPr="00E2263E" w:rsidRDefault="00114283" w:rsidP="003346AC">
                  <w:pPr>
                    <w:spacing w:after="0" w:line="240" w:lineRule="auto"/>
                    <w:jc w:val="center"/>
                    <w:rPr>
                      <w:rFonts w:ascii="Palatino Linotype" w:hAnsi="Palatino Linotype" w:cs="Arial"/>
                      <w:b/>
                      <w:sz w:val="24"/>
                      <w:szCs w:val="24"/>
                    </w:rPr>
                  </w:pPr>
                  <w:r w:rsidRPr="00144652">
                    <w:rPr>
                      <w:rFonts w:ascii="Palatino Linotype" w:hAnsi="Palatino Linotype" w:cs="Arial"/>
                      <w:b/>
                      <w:color w:val="FFFFFF" w:themeColor="background1"/>
                      <w:sz w:val="24"/>
                      <w:szCs w:val="24"/>
                    </w:rPr>
                    <w:t>(RÚBRICA)</w:t>
                  </w:r>
                </w:p>
              </w:tc>
            </w:tr>
            <w:tr w:rsidR="00114283" w:rsidRPr="00E2263E" w:rsidTr="00E642F0">
              <w:trPr>
                <w:jc w:val="center"/>
              </w:trPr>
              <w:tc>
                <w:tcPr>
                  <w:tcW w:w="10365" w:type="dxa"/>
                  <w:gridSpan w:val="2"/>
                  <w:shd w:val="clear" w:color="auto" w:fill="auto"/>
                </w:tcPr>
                <w:p w:rsidR="00114283" w:rsidRPr="00E2263E" w:rsidRDefault="00F93D86" w:rsidP="003346AC">
                  <w:pPr>
                    <w:tabs>
                      <w:tab w:val="left" w:pos="3720"/>
                    </w:tabs>
                    <w:spacing w:after="0" w:line="240" w:lineRule="auto"/>
                    <w:rPr>
                      <w:rFonts w:ascii="Palatino Linotype" w:hAnsi="Palatino Linotype" w:cs="Arial"/>
                      <w:b/>
                      <w:sz w:val="24"/>
                      <w:szCs w:val="24"/>
                    </w:rPr>
                  </w:pPr>
                  <w:r w:rsidRPr="00E2263E">
                    <w:rPr>
                      <w:rFonts w:ascii="Palatino Linotype" w:hAnsi="Palatino Linotype" w:cs="Arial"/>
                      <w:b/>
                      <w:sz w:val="24"/>
                      <w:szCs w:val="24"/>
                    </w:rPr>
                    <w:tab/>
                  </w:r>
                </w:p>
                <w:p w:rsidR="002D706E" w:rsidRPr="00E2263E" w:rsidRDefault="002D706E" w:rsidP="003346AC">
                  <w:pPr>
                    <w:tabs>
                      <w:tab w:val="left" w:pos="3720"/>
                    </w:tabs>
                    <w:spacing w:after="0" w:line="240" w:lineRule="auto"/>
                    <w:rPr>
                      <w:rFonts w:ascii="Palatino Linotype" w:hAnsi="Palatino Linotype" w:cs="Arial"/>
                      <w:b/>
                      <w:sz w:val="24"/>
                      <w:szCs w:val="24"/>
                    </w:rPr>
                  </w:pPr>
                </w:p>
                <w:p w:rsidR="002D706E" w:rsidRPr="00E2263E" w:rsidRDefault="002D706E" w:rsidP="003346AC">
                  <w:pPr>
                    <w:tabs>
                      <w:tab w:val="left" w:pos="3720"/>
                    </w:tabs>
                    <w:spacing w:after="0" w:line="240" w:lineRule="auto"/>
                    <w:rPr>
                      <w:rFonts w:ascii="Palatino Linotype" w:hAnsi="Palatino Linotype" w:cs="Arial"/>
                      <w:b/>
                      <w:sz w:val="24"/>
                      <w:szCs w:val="24"/>
                    </w:rPr>
                  </w:pPr>
                </w:p>
                <w:p w:rsidR="002D706E" w:rsidRPr="00E2263E" w:rsidRDefault="002D706E" w:rsidP="003346AC">
                  <w:pPr>
                    <w:tabs>
                      <w:tab w:val="left" w:pos="3720"/>
                    </w:tabs>
                    <w:spacing w:after="0" w:line="240" w:lineRule="auto"/>
                    <w:rPr>
                      <w:rFonts w:ascii="Palatino Linotype" w:hAnsi="Palatino Linotype" w:cs="Arial"/>
                      <w:b/>
                      <w:sz w:val="24"/>
                      <w:szCs w:val="24"/>
                    </w:rPr>
                  </w:pPr>
                </w:p>
                <w:p w:rsidR="00114283" w:rsidRPr="00E2263E" w:rsidRDefault="00114283" w:rsidP="003346AC">
                  <w:pPr>
                    <w:spacing w:after="0" w:line="240" w:lineRule="auto"/>
                    <w:jc w:val="center"/>
                    <w:rPr>
                      <w:rFonts w:ascii="Palatino Linotype" w:hAnsi="Palatino Linotype" w:cs="Arial"/>
                      <w:b/>
                      <w:sz w:val="24"/>
                      <w:szCs w:val="24"/>
                    </w:rPr>
                  </w:pPr>
                </w:p>
                <w:p w:rsidR="00114283" w:rsidRPr="00E2263E" w:rsidRDefault="00114283" w:rsidP="003346AC">
                  <w:pPr>
                    <w:spacing w:after="0" w:line="240" w:lineRule="auto"/>
                    <w:jc w:val="center"/>
                    <w:rPr>
                      <w:rFonts w:ascii="Palatino Linotype" w:hAnsi="Palatino Linotype" w:cs="Arial"/>
                      <w:b/>
                      <w:sz w:val="24"/>
                      <w:szCs w:val="24"/>
                    </w:rPr>
                  </w:pPr>
                  <w:r w:rsidRPr="00E2263E">
                    <w:rPr>
                      <w:rFonts w:ascii="Palatino Linotype" w:hAnsi="Palatino Linotype" w:cs="Arial"/>
                      <w:b/>
                      <w:sz w:val="24"/>
                      <w:szCs w:val="24"/>
                    </w:rPr>
                    <w:t>Alexis Tapia Ramírez</w:t>
                  </w:r>
                </w:p>
                <w:p w:rsidR="00114283" w:rsidRPr="00E2263E" w:rsidRDefault="00114283" w:rsidP="003346AC">
                  <w:pPr>
                    <w:spacing w:after="0" w:line="240" w:lineRule="auto"/>
                    <w:jc w:val="center"/>
                    <w:rPr>
                      <w:rFonts w:ascii="Palatino Linotype" w:hAnsi="Palatino Linotype" w:cs="Arial"/>
                      <w:sz w:val="24"/>
                      <w:szCs w:val="24"/>
                    </w:rPr>
                  </w:pPr>
                  <w:r w:rsidRPr="00E2263E">
                    <w:rPr>
                      <w:rFonts w:ascii="Palatino Linotype" w:hAnsi="Palatino Linotype" w:cs="Arial"/>
                      <w:sz w:val="24"/>
                      <w:szCs w:val="24"/>
                    </w:rPr>
                    <w:t>Secretario Técnico del Pleno</w:t>
                  </w:r>
                </w:p>
                <w:p w:rsidR="00114283" w:rsidRPr="00144652" w:rsidRDefault="00114283" w:rsidP="003346AC">
                  <w:pPr>
                    <w:spacing w:after="0" w:line="240" w:lineRule="auto"/>
                    <w:jc w:val="center"/>
                    <w:rPr>
                      <w:rFonts w:ascii="Palatino Linotype" w:hAnsi="Palatino Linotype" w:cs="Arial"/>
                      <w:color w:val="FFFFFF" w:themeColor="background1"/>
                      <w:sz w:val="24"/>
                      <w:szCs w:val="24"/>
                    </w:rPr>
                  </w:pPr>
                  <w:r w:rsidRPr="00144652">
                    <w:rPr>
                      <w:rFonts w:ascii="Palatino Linotype" w:hAnsi="Palatino Linotype" w:cs="Arial"/>
                      <w:b/>
                      <w:color w:val="FFFFFF" w:themeColor="background1"/>
                      <w:sz w:val="24"/>
                      <w:szCs w:val="24"/>
                    </w:rPr>
                    <w:t>(RÚBRICA)</w:t>
                  </w:r>
                  <w:r w:rsidRPr="00144652">
                    <w:rPr>
                      <w:rFonts w:ascii="Palatino Linotype" w:hAnsi="Palatino Linotype" w:cs="Arial"/>
                      <w:color w:val="FFFFFF" w:themeColor="background1"/>
                      <w:sz w:val="24"/>
                      <w:szCs w:val="24"/>
                    </w:rPr>
                    <w:t xml:space="preserve"> </w:t>
                  </w:r>
                </w:p>
                <w:p w:rsidR="002D706E" w:rsidRPr="00E2263E" w:rsidRDefault="002D706E" w:rsidP="003346AC">
                  <w:pPr>
                    <w:spacing w:after="0" w:line="240" w:lineRule="auto"/>
                    <w:jc w:val="center"/>
                    <w:rPr>
                      <w:rFonts w:ascii="Palatino Linotype" w:hAnsi="Palatino Linotype" w:cs="Arial"/>
                      <w:sz w:val="24"/>
                      <w:szCs w:val="24"/>
                    </w:rPr>
                  </w:pPr>
                </w:p>
                <w:p w:rsidR="002D706E" w:rsidRPr="00E2263E" w:rsidRDefault="002D706E" w:rsidP="003346AC">
                  <w:pPr>
                    <w:spacing w:after="0" w:line="240" w:lineRule="auto"/>
                    <w:jc w:val="center"/>
                    <w:rPr>
                      <w:rFonts w:ascii="Palatino Linotype" w:hAnsi="Palatino Linotype" w:cs="Arial"/>
                      <w:sz w:val="24"/>
                      <w:szCs w:val="24"/>
                    </w:rPr>
                  </w:pPr>
                </w:p>
                <w:p w:rsidR="00B062FE" w:rsidRPr="00E2263E" w:rsidRDefault="00B062FE" w:rsidP="003346AC">
                  <w:pPr>
                    <w:spacing w:after="0" w:line="240" w:lineRule="auto"/>
                    <w:rPr>
                      <w:rFonts w:ascii="Palatino Linotype" w:hAnsi="Palatino Linotype" w:cs="Arial"/>
                      <w:sz w:val="24"/>
                      <w:szCs w:val="24"/>
                    </w:rPr>
                  </w:pPr>
                </w:p>
                <w:p w:rsidR="003346AC" w:rsidRPr="00E2263E" w:rsidRDefault="003346AC" w:rsidP="003346AC">
                  <w:pPr>
                    <w:spacing w:after="0" w:line="240" w:lineRule="auto"/>
                    <w:rPr>
                      <w:rFonts w:ascii="Palatino Linotype" w:hAnsi="Palatino Linotype" w:cs="Arial"/>
                      <w:sz w:val="24"/>
                      <w:szCs w:val="24"/>
                    </w:rPr>
                  </w:pPr>
                </w:p>
                <w:p w:rsidR="003346AC" w:rsidRPr="00E2263E" w:rsidRDefault="003346AC" w:rsidP="003346AC">
                  <w:pPr>
                    <w:spacing w:after="0" w:line="240" w:lineRule="auto"/>
                    <w:rPr>
                      <w:rFonts w:ascii="Palatino Linotype" w:hAnsi="Palatino Linotype" w:cs="Arial"/>
                      <w:sz w:val="24"/>
                      <w:szCs w:val="24"/>
                    </w:rPr>
                  </w:pPr>
                </w:p>
                <w:p w:rsidR="003346AC" w:rsidRPr="00E2263E" w:rsidRDefault="003346AC" w:rsidP="003346AC">
                  <w:pPr>
                    <w:spacing w:after="0" w:line="240" w:lineRule="auto"/>
                    <w:rPr>
                      <w:rFonts w:ascii="Palatino Linotype" w:hAnsi="Palatino Linotype" w:cs="Arial"/>
                      <w:sz w:val="24"/>
                      <w:szCs w:val="24"/>
                    </w:rPr>
                  </w:pPr>
                </w:p>
                <w:p w:rsidR="003346AC" w:rsidRPr="00E2263E" w:rsidRDefault="003346AC" w:rsidP="003346AC">
                  <w:pPr>
                    <w:spacing w:after="0" w:line="240" w:lineRule="auto"/>
                    <w:rPr>
                      <w:rFonts w:ascii="Palatino Linotype" w:hAnsi="Palatino Linotype" w:cs="Arial"/>
                      <w:sz w:val="24"/>
                      <w:szCs w:val="24"/>
                    </w:rPr>
                  </w:pPr>
                </w:p>
                <w:p w:rsidR="003346AC" w:rsidRPr="00E2263E" w:rsidRDefault="003346AC" w:rsidP="003346AC">
                  <w:pPr>
                    <w:spacing w:after="0" w:line="240" w:lineRule="auto"/>
                    <w:rPr>
                      <w:rFonts w:ascii="Palatino Linotype" w:hAnsi="Palatino Linotype" w:cs="Arial"/>
                      <w:sz w:val="24"/>
                      <w:szCs w:val="24"/>
                    </w:rPr>
                  </w:pPr>
                </w:p>
                <w:p w:rsidR="003346AC" w:rsidRPr="00E2263E" w:rsidRDefault="003346AC" w:rsidP="003346AC">
                  <w:pPr>
                    <w:spacing w:after="0" w:line="240" w:lineRule="auto"/>
                    <w:rPr>
                      <w:rFonts w:ascii="Palatino Linotype" w:hAnsi="Palatino Linotype" w:cs="Arial"/>
                      <w:sz w:val="24"/>
                      <w:szCs w:val="24"/>
                    </w:rPr>
                  </w:pPr>
                </w:p>
                <w:p w:rsidR="00CF2010" w:rsidRPr="00E2263E" w:rsidRDefault="00CF2010" w:rsidP="003346AC">
                  <w:pPr>
                    <w:spacing w:after="0" w:line="240" w:lineRule="auto"/>
                    <w:rPr>
                      <w:rFonts w:ascii="Palatino Linotype" w:hAnsi="Palatino Linotype" w:cs="Arial"/>
                      <w:sz w:val="24"/>
                      <w:szCs w:val="24"/>
                    </w:rPr>
                  </w:pPr>
                </w:p>
                <w:p w:rsidR="00CF2010" w:rsidRPr="00E2263E" w:rsidRDefault="00CF2010" w:rsidP="003346AC">
                  <w:pPr>
                    <w:spacing w:after="0" w:line="240" w:lineRule="auto"/>
                    <w:rPr>
                      <w:rFonts w:ascii="Palatino Linotype" w:hAnsi="Palatino Linotype" w:cs="Arial"/>
                      <w:sz w:val="24"/>
                      <w:szCs w:val="24"/>
                    </w:rPr>
                  </w:pPr>
                </w:p>
                <w:p w:rsidR="00CF2010" w:rsidRPr="00E2263E" w:rsidRDefault="00CF2010" w:rsidP="003346AC">
                  <w:pPr>
                    <w:spacing w:after="0" w:line="240" w:lineRule="auto"/>
                    <w:rPr>
                      <w:rFonts w:ascii="Palatino Linotype" w:hAnsi="Palatino Linotype" w:cs="Arial"/>
                      <w:sz w:val="24"/>
                      <w:szCs w:val="24"/>
                    </w:rPr>
                  </w:pPr>
                </w:p>
                <w:p w:rsidR="00CF2010" w:rsidRPr="00E2263E" w:rsidRDefault="00CF2010" w:rsidP="003346AC">
                  <w:pPr>
                    <w:spacing w:after="0" w:line="240" w:lineRule="auto"/>
                    <w:rPr>
                      <w:rFonts w:ascii="Palatino Linotype" w:hAnsi="Palatino Linotype" w:cs="Arial"/>
                      <w:sz w:val="24"/>
                      <w:szCs w:val="24"/>
                    </w:rPr>
                  </w:pPr>
                </w:p>
                <w:p w:rsidR="00CF2010" w:rsidRPr="00E2263E" w:rsidRDefault="00CF2010" w:rsidP="003346AC">
                  <w:pPr>
                    <w:spacing w:after="0" w:line="240" w:lineRule="auto"/>
                    <w:rPr>
                      <w:rFonts w:ascii="Palatino Linotype" w:hAnsi="Palatino Linotype" w:cs="Arial"/>
                      <w:sz w:val="24"/>
                      <w:szCs w:val="24"/>
                    </w:rPr>
                  </w:pPr>
                </w:p>
                <w:p w:rsidR="00CF2010" w:rsidRPr="00E2263E" w:rsidRDefault="00CF2010" w:rsidP="003346AC">
                  <w:pPr>
                    <w:spacing w:after="0" w:line="240" w:lineRule="auto"/>
                    <w:rPr>
                      <w:rFonts w:ascii="Palatino Linotype" w:hAnsi="Palatino Linotype" w:cs="Arial"/>
                      <w:sz w:val="24"/>
                      <w:szCs w:val="24"/>
                    </w:rPr>
                  </w:pPr>
                </w:p>
                <w:p w:rsidR="00CF2010" w:rsidRPr="00E2263E" w:rsidRDefault="00CF2010" w:rsidP="003346AC">
                  <w:pPr>
                    <w:spacing w:after="0" w:line="240" w:lineRule="auto"/>
                    <w:rPr>
                      <w:rFonts w:ascii="Palatino Linotype" w:hAnsi="Palatino Linotype" w:cs="Arial"/>
                      <w:sz w:val="24"/>
                      <w:szCs w:val="24"/>
                    </w:rPr>
                  </w:pPr>
                </w:p>
                <w:p w:rsidR="00CF2010" w:rsidRPr="00E2263E" w:rsidRDefault="00CF2010" w:rsidP="003346AC">
                  <w:pPr>
                    <w:spacing w:after="0" w:line="240" w:lineRule="auto"/>
                    <w:rPr>
                      <w:rFonts w:ascii="Palatino Linotype" w:hAnsi="Palatino Linotype" w:cs="Arial"/>
                      <w:sz w:val="24"/>
                      <w:szCs w:val="24"/>
                    </w:rPr>
                  </w:pPr>
                </w:p>
                <w:p w:rsidR="003346AC" w:rsidRPr="00E2263E" w:rsidRDefault="003346AC" w:rsidP="003346AC">
                  <w:pPr>
                    <w:spacing w:after="0" w:line="240" w:lineRule="auto"/>
                    <w:rPr>
                      <w:rFonts w:ascii="Palatino Linotype" w:hAnsi="Palatino Linotype" w:cs="Arial"/>
                      <w:sz w:val="24"/>
                      <w:szCs w:val="24"/>
                    </w:rPr>
                  </w:pPr>
                </w:p>
              </w:tc>
            </w:tr>
          </w:tbl>
          <w:p w:rsidR="00114283" w:rsidRPr="00E2263E" w:rsidRDefault="00114283" w:rsidP="003346AC">
            <w:pPr>
              <w:spacing w:after="0" w:line="240" w:lineRule="auto"/>
              <w:jc w:val="both"/>
              <w:rPr>
                <w:rFonts w:ascii="Palatino Linotype" w:hAnsi="Palatino Linotype" w:cs="Arial"/>
                <w:sz w:val="24"/>
                <w:szCs w:val="24"/>
                <w:lang w:val="es-ES"/>
              </w:rPr>
            </w:pPr>
          </w:p>
        </w:tc>
      </w:tr>
    </w:tbl>
    <w:p w:rsidR="00114283" w:rsidRPr="00E2263E" w:rsidRDefault="00114283" w:rsidP="003346AC">
      <w:pPr>
        <w:spacing w:after="0" w:line="240" w:lineRule="auto"/>
        <w:jc w:val="both"/>
        <w:rPr>
          <w:rFonts w:ascii="Palatino Linotype" w:hAnsi="Palatino Linotype" w:cs="Arial"/>
        </w:rPr>
      </w:pPr>
      <w:r w:rsidRPr="00E2263E">
        <w:rPr>
          <w:rFonts w:ascii="Palatino Linotype" w:hAnsi="Palatino Linotype" w:cs="Arial"/>
        </w:rPr>
        <w:lastRenderedPageBreak/>
        <w:t xml:space="preserve">Esta hoja corresponde a la resolución de </w:t>
      </w:r>
      <w:r w:rsidR="003346AC" w:rsidRPr="00E2263E">
        <w:rPr>
          <w:rFonts w:ascii="Palatino Linotype" w:hAnsi="Palatino Linotype" w:cs="Arial"/>
        </w:rPr>
        <w:t>catorce</w:t>
      </w:r>
      <w:r w:rsidR="002D706E" w:rsidRPr="00E2263E">
        <w:rPr>
          <w:rFonts w:ascii="Palatino Linotype" w:hAnsi="Palatino Linotype" w:cs="Arial"/>
        </w:rPr>
        <w:t xml:space="preserve"> de noviembre </w:t>
      </w:r>
      <w:r w:rsidRPr="00E2263E">
        <w:rPr>
          <w:rFonts w:ascii="Palatino Linotype" w:hAnsi="Palatino Linotype" w:cs="Arial"/>
        </w:rPr>
        <w:t xml:space="preserve">de dos mil dieciocho, emitida en </w:t>
      </w:r>
      <w:r w:rsidR="00FE28CE" w:rsidRPr="00E2263E">
        <w:rPr>
          <w:rFonts w:ascii="Palatino Linotype" w:hAnsi="Palatino Linotype" w:cs="Arial"/>
        </w:rPr>
        <w:t>el recurso de revisión número 03</w:t>
      </w:r>
      <w:r w:rsidR="002D706E" w:rsidRPr="00E2263E">
        <w:rPr>
          <w:rFonts w:ascii="Palatino Linotype" w:hAnsi="Palatino Linotype" w:cs="Arial"/>
        </w:rPr>
        <w:t>317</w:t>
      </w:r>
      <w:r w:rsidRPr="00E2263E">
        <w:rPr>
          <w:rFonts w:ascii="Palatino Linotype" w:hAnsi="Palatino Linotype" w:cs="Arial"/>
        </w:rPr>
        <w:t>/INFOEM/IP/RR/2018.</w:t>
      </w:r>
    </w:p>
    <w:p w:rsidR="00027DCB" w:rsidRPr="003346AC" w:rsidRDefault="00114283" w:rsidP="003346AC">
      <w:pPr>
        <w:pStyle w:val="Piedepgina"/>
        <w:spacing w:after="0" w:line="240" w:lineRule="auto"/>
        <w:rPr>
          <w:rFonts w:ascii="Palatino Linotype" w:hAnsi="Palatino Linotype" w:cs="Arial"/>
        </w:rPr>
      </w:pPr>
      <w:r w:rsidRPr="00E2263E">
        <w:rPr>
          <w:rFonts w:ascii="Palatino Linotype" w:hAnsi="Palatino Linotype" w:cs="Arial"/>
        </w:rPr>
        <w:t>YSM/RPG</w:t>
      </w:r>
    </w:p>
    <w:sectPr w:rsidR="00027DCB" w:rsidRPr="003346AC" w:rsidSect="00E417E5">
      <w:headerReference w:type="default" r:id="rId40"/>
      <w:footerReference w:type="default" r:id="rId41"/>
      <w:headerReference w:type="first" r:id="rId42"/>
      <w:footerReference w:type="first" r:id="rId4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CBF" w:rsidRDefault="00587CBF" w:rsidP="00C80F8C">
      <w:r>
        <w:separator/>
      </w:r>
    </w:p>
  </w:endnote>
  <w:endnote w:type="continuationSeparator" w:id="0">
    <w:p w:rsidR="00587CBF" w:rsidRDefault="00587C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E2" w:rsidRDefault="003F06E2" w:rsidP="0071355D">
    <w:pPr>
      <w:pStyle w:val="Piedepgina"/>
      <w:spacing w:after="0"/>
      <w:jc w:val="right"/>
      <w:rPr>
        <w:rFonts w:ascii="Palatino Linotype" w:hAnsi="Palatino Linotype" w:cs="Arial"/>
        <w:b/>
        <w:bCs/>
      </w:rPr>
    </w:pPr>
  </w:p>
  <w:p w:rsidR="003F06E2" w:rsidRPr="00F12350" w:rsidRDefault="003F06E2"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85C0B">
      <w:rPr>
        <w:rFonts w:ascii="Palatino Linotype" w:hAnsi="Palatino Linotype" w:cs="Arial"/>
        <w:b/>
        <w:bCs/>
        <w:noProof/>
      </w:rPr>
      <w:t>43</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85C0B">
      <w:rPr>
        <w:rFonts w:ascii="Palatino Linotype" w:hAnsi="Palatino Linotype" w:cs="Arial"/>
        <w:b/>
        <w:bCs/>
        <w:noProof/>
      </w:rPr>
      <w:t>46</w:t>
    </w:r>
    <w:r w:rsidRPr="00F12350">
      <w:rPr>
        <w:rFonts w:ascii="Palatino Linotype" w:hAnsi="Palatino Linotype" w:cs="Arial"/>
        <w:b/>
        <w:bCs/>
      </w:rPr>
      <w:fldChar w:fldCharType="end"/>
    </w:r>
  </w:p>
  <w:p w:rsidR="003F06E2" w:rsidRDefault="003F06E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E2" w:rsidRPr="00F12350" w:rsidRDefault="003F06E2"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85C0B">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85C0B">
      <w:rPr>
        <w:rFonts w:ascii="Palatino Linotype" w:hAnsi="Palatino Linotype" w:cs="Arial"/>
        <w:b/>
        <w:bCs/>
        <w:noProof/>
      </w:rPr>
      <w:t>46</w:t>
    </w:r>
    <w:r w:rsidRPr="00F12350">
      <w:rPr>
        <w:rFonts w:ascii="Palatino Linotype" w:hAnsi="Palatino Linotype" w:cs="Arial"/>
        <w:b/>
        <w:bCs/>
      </w:rPr>
      <w:fldChar w:fldCharType="end"/>
    </w:r>
  </w:p>
  <w:p w:rsidR="003F06E2" w:rsidRDefault="003F06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CBF" w:rsidRDefault="00587CBF" w:rsidP="00C80F8C">
      <w:r>
        <w:separator/>
      </w:r>
    </w:p>
  </w:footnote>
  <w:footnote w:type="continuationSeparator" w:id="0">
    <w:p w:rsidR="00587CBF" w:rsidRDefault="00587CB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E2" w:rsidRDefault="003F06E2" w:rsidP="006F30F8">
    <w:pPr>
      <w:pStyle w:val="Encabezado"/>
      <w:tabs>
        <w:tab w:val="clear" w:pos="4252"/>
        <w:tab w:val="clear" w:pos="8504"/>
        <w:tab w:val="left" w:pos="2326"/>
      </w:tabs>
    </w:pPr>
    <w:r>
      <w:t xml:space="preserve">                                                                   </w:t>
    </w:r>
  </w:p>
  <w:tbl>
    <w:tblPr>
      <w:tblW w:w="5875" w:type="dxa"/>
      <w:tblInd w:w="3261" w:type="dxa"/>
      <w:tblLayout w:type="fixed"/>
      <w:tblLook w:val="04A0" w:firstRow="1" w:lastRow="0" w:firstColumn="1" w:lastColumn="0" w:noHBand="0" w:noVBand="1"/>
    </w:tblPr>
    <w:tblGrid>
      <w:gridCol w:w="2835"/>
      <w:gridCol w:w="3040"/>
    </w:tblGrid>
    <w:tr w:rsidR="003F06E2" w:rsidRPr="005A5E02" w:rsidTr="00065E74">
      <w:tc>
        <w:tcPr>
          <w:tcW w:w="2835" w:type="dxa"/>
          <w:shd w:val="clear" w:color="auto" w:fill="auto"/>
          <w:vAlign w:val="center"/>
        </w:tcPr>
        <w:p w:rsidR="003F06E2" w:rsidRPr="005A5E02" w:rsidRDefault="003F06E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3F06E2" w:rsidRPr="005A5E02" w:rsidRDefault="003F06E2" w:rsidP="002D706E">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3317/</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3F06E2" w:rsidRPr="005A5E02" w:rsidTr="00065E74">
      <w:tc>
        <w:tcPr>
          <w:tcW w:w="2835" w:type="dxa"/>
          <w:shd w:val="clear" w:color="auto" w:fill="auto"/>
          <w:vAlign w:val="center"/>
        </w:tcPr>
        <w:p w:rsidR="003F06E2" w:rsidRPr="005A5E02" w:rsidRDefault="003F06E2"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3F06E2" w:rsidRPr="00927A01" w:rsidRDefault="003F06E2" w:rsidP="002D706E">
          <w:pPr>
            <w:spacing w:after="0" w:line="240" w:lineRule="auto"/>
            <w:ind w:right="-44"/>
            <w:rPr>
              <w:rFonts w:ascii="Palatino Linotype" w:hAnsi="Palatino Linotype"/>
              <w:b/>
              <w:sz w:val="22"/>
              <w:szCs w:val="22"/>
            </w:rPr>
          </w:pPr>
          <w:r>
            <w:rPr>
              <w:rFonts w:ascii="Palatino Linotype" w:hAnsi="Palatino Linotype"/>
              <w:b/>
              <w:sz w:val="22"/>
              <w:szCs w:val="22"/>
            </w:rPr>
            <w:t>Secretaría de Obra Pública</w:t>
          </w:r>
        </w:p>
      </w:tc>
    </w:tr>
    <w:tr w:rsidR="003F06E2" w:rsidRPr="005A5E02" w:rsidTr="00065E74">
      <w:tc>
        <w:tcPr>
          <w:tcW w:w="2835" w:type="dxa"/>
          <w:shd w:val="clear" w:color="auto" w:fill="auto"/>
          <w:vAlign w:val="center"/>
        </w:tcPr>
        <w:p w:rsidR="003F06E2" w:rsidRPr="005A5E02" w:rsidRDefault="003F06E2"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3F06E2" w:rsidRPr="005A5E02" w:rsidRDefault="003F06E2"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3F06E2" w:rsidRDefault="003F06E2"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828" w:type="dxa"/>
      <w:tblLayout w:type="fixed"/>
      <w:tblLook w:val="04A0" w:firstRow="1" w:lastRow="0" w:firstColumn="1" w:lastColumn="0" w:noHBand="0" w:noVBand="1"/>
    </w:tblPr>
    <w:tblGrid>
      <w:gridCol w:w="2551"/>
      <w:gridCol w:w="2977"/>
    </w:tblGrid>
    <w:tr w:rsidR="003F06E2" w:rsidRPr="005A5E02" w:rsidTr="00771274">
      <w:tc>
        <w:tcPr>
          <w:tcW w:w="2551" w:type="dxa"/>
          <w:shd w:val="clear" w:color="auto" w:fill="auto"/>
          <w:vAlign w:val="center"/>
        </w:tcPr>
        <w:p w:rsidR="003F06E2" w:rsidRPr="005A5E02" w:rsidRDefault="003F06E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2977" w:type="dxa"/>
          <w:shd w:val="clear" w:color="auto" w:fill="auto"/>
          <w:vAlign w:val="center"/>
        </w:tcPr>
        <w:p w:rsidR="003F06E2" w:rsidRPr="005A5E02" w:rsidRDefault="003F06E2" w:rsidP="00771274">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3317/</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3F06E2" w:rsidRPr="005A5E02" w:rsidTr="00771274">
      <w:tc>
        <w:tcPr>
          <w:tcW w:w="2551" w:type="dxa"/>
          <w:shd w:val="clear" w:color="auto" w:fill="auto"/>
          <w:vAlign w:val="center"/>
        </w:tcPr>
        <w:p w:rsidR="003F06E2" w:rsidRPr="005A5E02" w:rsidRDefault="003F06E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2977" w:type="dxa"/>
          <w:shd w:val="clear" w:color="auto" w:fill="auto"/>
          <w:vAlign w:val="center"/>
        </w:tcPr>
        <w:p w:rsidR="003F06E2" w:rsidRPr="00927A01" w:rsidRDefault="00963CB3" w:rsidP="00963CB3">
          <w:pPr>
            <w:spacing w:after="0" w:line="240" w:lineRule="auto"/>
            <w:jc w:val="both"/>
            <w:rPr>
              <w:rFonts w:ascii="Palatino Linotype" w:hAnsi="Palatino Linotype"/>
              <w:b/>
              <w:sz w:val="22"/>
              <w:szCs w:val="22"/>
            </w:rPr>
          </w:pPr>
          <w:r>
            <w:rPr>
              <w:rFonts w:ascii="Palatino Linotype" w:hAnsi="Palatino Linotype"/>
              <w:b/>
              <w:sz w:val="22"/>
              <w:szCs w:val="22"/>
            </w:rPr>
            <w:t>XXXXXX</w:t>
          </w:r>
          <w:r w:rsidR="003F06E2">
            <w:rPr>
              <w:rFonts w:ascii="Palatino Linotype" w:hAnsi="Palatino Linotype"/>
              <w:b/>
              <w:sz w:val="22"/>
              <w:szCs w:val="22"/>
            </w:rPr>
            <w:t xml:space="preserve"> </w:t>
          </w:r>
          <w:r>
            <w:rPr>
              <w:rFonts w:ascii="Palatino Linotype" w:hAnsi="Palatino Linotype"/>
              <w:b/>
              <w:sz w:val="22"/>
              <w:szCs w:val="22"/>
            </w:rPr>
            <w:t>XXXXXXX</w:t>
          </w:r>
          <w:r w:rsidR="003F06E2">
            <w:rPr>
              <w:rFonts w:ascii="Palatino Linotype" w:hAnsi="Palatino Linotype"/>
              <w:b/>
              <w:sz w:val="22"/>
              <w:szCs w:val="22"/>
            </w:rPr>
            <w:t xml:space="preserve"> </w:t>
          </w:r>
          <w:r>
            <w:rPr>
              <w:rFonts w:ascii="Palatino Linotype" w:hAnsi="Palatino Linotype"/>
              <w:b/>
              <w:sz w:val="22"/>
              <w:szCs w:val="22"/>
            </w:rPr>
            <w:t>XXXX</w:t>
          </w:r>
          <w:r w:rsidR="003F06E2">
            <w:rPr>
              <w:rFonts w:ascii="Palatino Linotype" w:hAnsi="Palatino Linotype"/>
              <w:b/>
              <w:sz w:val="22"/>
              <w:szCs w:val="22"/>
            </w:rPr>
            <w:t xml:space="preserve">  </w:t>
          </w:r>
        </w:p>
      </w:tc>
    </w:tr>
    <w:tr w:rsidR="003F06E2" w:rsidRPr="005A5E02" w:rsidTr="00771274">
      <w:trPr>
        <w:trHeight w:val="228"/>
      </w:trPr>
      <w:tc>
        <w:tcPr>
          <w:tcW w:w="2551" w:type="dxa"/>
          <w:shd w:val="clear" w:color="auto" w:fill="auto"/>
          <w:vAlign w:val="center"/>
        </w:tcPr>
        <w:p w:rsidR="003F06E2" w:rsidRPr="005A5E02" w:rsidRDefault="003F06E2"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2977" w:type="dxa"/>
          <w:shd w:val="clear" w:color="auto" w:fill="auto"/>
          <w:vAlign w:val="center"/>
        </w:tcPr>
        <w:p w:rsidR="003F06E2" w:rsidRPr="00927A01" w:rsidRDefault="003F06E2" w:rsidP="00065E74">
          <w:pPr>
            <w:spacing w:after="0" w:line="240" w:lineRule="auto"/>
            <w:rPr>
              <w:rFonts w:ascii="Palatino Linotype" w:hAnsi="Palatino Linotype"/>
              <w:b/>
              <w:sz w:val="22"/>
              <w:szCs w:val="22"/>
            </w:rPr>
          </w:pPr>
          <w:r>
            <w:rPr>
              <w:rFonts w:ascii="Palatino Linotype" w:hAnsi="Palatino Linotype"/>
              <w:b/>
              <w:sz w:val="22"/>
              <w:szCs w:val="22"/>
            </w:rPr>
            <w:t xml:space="preserve">Secretaría de Obra Pública </w:t>
          </w:r>
        </w:p>
      </w:tc>
    </w:tr>
    <w:tr w:rsidR="003F06E2" w:rsidRPr="005A5E02" w:rsidTr="00771274">
      <w:tc>
        <w:tcPr>
          <w:tcW w:w="2551" w:type="dxa"/>
          <w:shd w:val="clear" w:color="auto" w:fill="auto"/>
          <w:vAlign w:val="center"/>
        </w:tcPr>
        <w:p w:rsidR="003F06E2" w:rsidRPr="005A5E02" w:rsidRDefault="003F06E2"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2977" w:type="dxa"/>
          <w:shd w:val="clear" w:color="auto" w:fill="auto"/>
          <w:vAlign w:val="center"/>
        </w:tcPr>
        <w:p w:rsidR="003F06E2" w:rsidRPr="005A5E02" w:rsidRDefault="003F06E2"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3F06E2" w:rsidRDefault="003F06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8"/>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CED"/>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6489"/>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2EC"/>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DA3"/>
    <w:rsid w:val="000B716C"/>
    <w:rsid w:val="000B73BF"/>
    <w:rsid w:val="000C11DC"/>
    <w:rsid w:val="000C2166"/>
    <w:rsid w:val="000C264E"/>
    <w:rsid w:val="000C4453"/>
    <w:rsid w:val="000C447D"/>
    <w:rsid w:val="000C44EA"/>
    <w:rsid w:val="000C5EF0"/>
    <w:rsid w:val="000C61D8"/>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076"/>
    <w:rsid w:val="000F4A5F"/>
    <w:rsid w:val="000F67BA"/>
    <w:rsid w:val="001000EC"/>
    <w:rsid w:val="001011FE"/>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652"/>
    <w:rsid w:val="00144BDA"/>
    <w:rsid w:val="00145229"/>
    <w:rsid w:val="001452F8"/>
    <w:rsid w:val="00145B38"/>
    <w:rsid w:val="001464EC"/>
    <w:rsid w:val="001469DE"/>
    <w:rsid w:val="0014787E"/>
    <w:rsid w:val="00147FF3"/>
    <w:rsid w:val="0015134A"/>
    <w:rsid w:val="001522FB"/>
    <w:rsid w:val="00152AD8"/>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104"/>
    <w:rsid w:val="00191A57"/>
    <w:rsid w:val="00193749"/>
    <w:rsid w:val="001945C4"/>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3C0"/>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5102"/>
    <w:rsid w:val="002C69A6"/>
    <w:rsid w:val="002C6C17"/>
    <w:rsid w:val="002D0581"/>
    <w:rsid w:val="002D08B8"/>
    <w:rsid w:val="002D706E"/>
    <w:rsid w:val="002D7413"/>
    <w:rsid w:val="002D7A22"/>
    <w:rsid w:val="002E0E06"/>
    <w:rsid w:val="002E0FA3"/>
    <w:rsid w:val="002E1174"/>
    <w:rsid w:val="002E55FE"/>
    <w:rsid w:val="002E5760"/>
    <w:rsid w:val="002E5F1C"/>
    <w:rsid w:val="002E5F3B"/>
    <w:rsid w:val="002F2B5F"/>
    <w:rsid w:val="002F4A48"/>
    <w:rsid w:val="002F5546"/>
    <w:rsid w:val="002F7780"/>
    <w:rsid w:val="003013B8"/>
    <w:rsid w:val="00302ADF"/>
    <w:rsid w:val="0030334A"/>
    <w:rsid w:val="00303A3A"/>
    <w:rsid w:val="00304FD6"/>
    <w:rsid w:val="003058AF"/>
    <w:rsid w:val="003105ED"/>
    <w:rsid w:val="0031070D"/>
    <w:rsid w:val="0031152A"/>
    <w:rsid w:val="00311B79"/>
    <w:rsid w:val="00311EB0"/>
    <w:rsid w:val="003123B6"/>
    <w:rsid w:val="00312E0F"/>
    <w:rsid w:val="00313542"/>
    <w:rsid w:val="00314D53"/>
    <w:rsid w:val="003155D8"/>
    <w:rsid w:val="00315963"/>
    <w:rsid w:val="00322204"/>
    <w:rsid w:val="00322B25"/>
    <w:rsid w:val="0032350A"/>
    <w:rsid w:val="00323DB3"/>
    <w:rsid w:val="00324A89"/>
    <w:rsid w:val="00325564"/>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51F6"/>
    <w:rsid w:val="00366744"/>
    <w:rsid w:val="00366DB8"/>
    <w:rsid w:val="0037054A"/>
    <w:rsid w:val="00370BE7"/>
    <w:rsid w:val="00374D05"/>
    <w:rsid w:val="00374F45"/>
    <w:rsid w:val="003803FB"/>
    <w:rsid w:val="00380A6A"/>
    <w:rsid w:val="00380BAD"/>
    <w:rsid w:val="0038239E"/>
    <w:rsid w:val="00383904"/>
    <w:rsid w:val="003843C8"/>
    <w:rsid w:val="00384411"/>
    <w:rsid w:val="0038463C"/>
    <w:rsid w:val="00384DA5"/>
    <w:rsid w:val="00385C0B"/>
    <w:rsid w:val="003874C3"/>
    <w:rsid w:val="00392061"/>
    <w:rsid w:val="003920EA"/>
    <w:rsid w:val="00393CEF"/>
    <w:rsid w:val="00395254"/>
    <w:rsid w:val="00395CA3"/>
    <w:rsid w:val="00396014"/>
    <w:rsid w:val="00396E4D"/>
    <w:rsid w:val="00397901"/>
    <w:rsid w:val="00397E18"/>
    <w:rsid w:val="003A01DE"/>
    <w:rsid w:val="003A0B9B"/>
    <w:rsid w:val="003A1EF4"/>
    <w:rsid w:val="003A226A"/>
    <w:rsid w:val="003A243D"/>
    <w:rsid w:val="003A362B"/>
    <w:rsid w:val="003A3B82"/>
    <w:rsid w:val="003A3BFD"/>
    <w:rsid w:val="003A5252"/>
    <w:rsid w:val="003A5A29"/>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69C5"/>
    <w:rsid w:val="003E7059"/>
    <w:rsid w:val="003F059F"/>
    <w:rsid w:val="003F06E2"/>
    <w:rsid w:val="003F0C94"/>
    <w:rsid w:val="003F2125"/>
    <w:rsid w:val="003F2AE0"/>
    <w:rsid w:val="003F2F40"/>
    <w:rsid w:val="003F3747"/>
    <w:rsid w:val="003F3756"/>
    <w:rsid w:val="003F4693"/>
    <w:rsid w:val="003F5030"/>
    <w:rsid w:val="003F6ED1"/>
    <w:rsid w:val="003F7A5C"/>
    <w:rsid w:val="0040006B"/>
    <w:rsid w:val="00400C89"/>
    <w:rsid w:val="00402840"/>
    <w:rsid w:val="0040295D"/>
    <w:rsid w:val="004056F2"/>
    <w:rsid w:val="00406C92"/>
    <w:rsid w:val="00410877"/>
    <w:rsid w:val="00410F2A"/>
    <w:rsid w:val="004114D7"/>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54C4"/>
    <w:rsid w:val="004458A8"/>
    <w:rsid w:val="00446449"/>
    <w:rsid w:val="00447B7E"/>
    <w:rsid w:val="00451D44"/>
    <w:rsid w:val="00453310"/>
    <w:rsid w:val="0045562A"/>
    <w:rsid w:val="004556C5"/>
    <w:rsid w:val="00455D75"/>
    <w:rsid w:val="00456A96"/>
    <w:rsid w:val="004615E4"/>
    <w:rsid w:val="00463390"/>
    <w:rsid w:val="00464B80"/>
    <w:rsid w:val="00470D81"/>
    <w:rsid w:val="00471253"/>
    <w:rsid w:val="0047181A"/>
    <w:rsid w:val="00472EB2"/>
    <w:rsid w:val="0047646D"/>
    <w:rsid w:val="00476D82"/>
    <w:rsid w:val="004778CA"/>
    <w:rsid w:val="00480069"/>
    <w:rsid w:val="00480096"/>
    <w:rsid w:val="0048151C"/>
    <w:rsid w:val="00481717"/>
    <w:rsid w:val="00485083"/>
    <w:rsid w:val="0048543D"/>
    <w:rsid w:val="00487321"/>
    <w:rsid w:val="004905BF"/>
    <w:rsid w:val="00491251"/>
    <w:rsid w:val="00491EA0"/>
    <w:rsid w:val="0049280E"/>
    <w:rsid w:val="00492CA0"/>
    <w:rsid w:val="00495DE1"/>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62A9"/>
    <w:rsid w:val="004F7218"/>
    <w:rsid w:val="00500644"/>
    <w:rsid w:val="00501BBE"/>
    <w:rsid w:val="0050244F"/>
    <w:rsid w:val="00503431"/>
    <w:rsid w:val="00503542"/>
    <w:rsid w:val="005040B6"/>
    <w:rsid w:val="00504DD0"/>
    <w:rsid w:val="005056DB"/>
    <w:rsid w:val="00505CD7"/>
    <w:rsid w:val="00506620"/>
    <w:rsid w:val="00510D55"/>
    <w:rsid w:val="00510D9B"/>
    <w:rsid w:val="0051106C"/>
    <w:rsid w:val="005111F1"/>
    <w:rsid w:val="00511CEE"/>
    <w:rsid w:val="00512B66"/>
    <w:rsid w:val="00513BDB"/>
    <w:rsid w:val="00517441"/>
    <w:rsid w:val="00517FDE"/>
    <w:rsid w:val="005217FB"/>
    <w:rsid w:val="00523569"/>
    <w:rsid w:val="0052469B"/>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230F"/>
    <w:rsid w:val="005736A2"/>
    <w:rsid w:val="00574219"/>
    <w:rsid w:val="0057608D"/>
    <w:rsid w:val="00577125"/>
    <w:rsid w:val="00577587"/>
    <w:rsid w:val="005824FD"/>
    <w:rsid w:val="0058480A"/>
    <w:rsid w:val="00584E95"/>
    <w:rsid w:val="005854BA"/>
    <w:rsid w:val="005864D2"/>
    <w:rsid w:val="00587A9F"/>
    <w:rsid w:val="00587CBF"/>
    <w:rsid w:val="005900AA"/>
    <w:rsid w:val="005903FB"/>
    <w:rsid w:val="00593148"/>
    <w:rsid w:val="0059318D"/>
    <w:rsid w:val="00596B60"/>
    <w:rsid w:val="005970EF"/>
    <w:rsid w:val="005A187A"/>
    <w:rsid w:val="005A1D25"/>
    <w:rsid w:val="005A286C"/>
    <w:rsid w:val="005A32F4"/>
    <w:rsid w:val="005A4C13"/>
    <w:rsid w:val="005A51FB"/>
    <w:rsid w:val="005A5E02"/>
    <w:rsid w:val="005A5F60"/>
    <w:rsid w:val="005A5FB3"/>
    <w:rsid w:val="005A60A6"/>
    <w:rsid w:val="005A7E2D"/>
    <w:rsid w:val="005B0051"/>
    <w:rsid w:val="005B0E92"/>
    <w:rsid w:val="005B28C4"/>
    <w:rsid w:val="005B4407"/>
    <w:rsid w:val="005B4CB5"/>
    <w:rsid w:val="005B5192"/>
    <w:rsid w:val="005B5C2F"/>
    <w:rsid w:val="005B6FFA"/>
    <w:rsid w:val="005C0C40"/>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3F8E"/>
    <w:rsid w:val="005E49D8"/>
    <w:rsid w:val="005E5A37"/>
    <w:rsid w:val="005F2A82"/>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5EC5"/>
    <w:rsid w:val="00627034"/>
    <w:rsid w:val="00627741"/>
    <w:rsid w:val="00627DAA"/>
    <w:rsid w:val="0063067B"/>
    <w:rsid w:val="006309E9"/>
    <w:rsid w:val="0063130F"/>
    <w:rsid w:val="006323E9"/>
    <w:rsid w:val="00632405"/>
    <w:rsid w:val="006336E6"/>
    <w:rsid w:val="00634485"/>
    <w:rsid w:val="00637A2A"/>
    <w:rsid w:val="0064351D"/>
    <w:rsid w:val="00643843"/>
    <w:rsid w:val="00643C40"/>
    <w:rsid w:val="00643CCD"/>
    <w:rsid w:val="00643DA7"/>
    <w:rsid w:val="00643FB6"/>
    <w:rsid w:val="0064575E"/>
    <w:rsid w:val="00646353"/>
    <w:rsid w:val="00646421"/>
    <w:rsid w:val="0064739E"/>
    <w:rsid w:val="00647E63"/>
    <w:rsid w:val="00651F8F"/>
    <w:rsid w:val="00653182"/>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445E"/>
    <w:rsid w:val="00695E5C"/>
    <w:rsid w:val="0069752A"/>
    <w:rsid w:val="006A0599"/>
    <w:rsid w:val="006A13CF"/>
    <w:rsid w:val="006A21EF"/>
    <w:rsid w:val="006A24CC"/>
    <w:rsid w:val="006A2AC6"/>
    <w:rsid w:val="006A31BA"/>
    <w:rsid w:val="006A508D"/>
    <w:rsid w:val="006A5A7E"/>
    <w:rsid w:val="006A68BB"/>
    <w:rsid w:val="006A6B59"/>
    <w:rsid w:val="006A7D91"/>
    <w:rsid w:val="006B07A8"/>
    <w:rsid w:val="006B0C80"/>
    <w:rsid w:val="006B2CBE"/>
    <w:rsid w:val="006B617F"/>
    <w:rsid w:val="006B6AD9"/>
    <w:rsid w:val="006B7D73"/>
    <w:rsid w:val="006B7F8B"/>
    <w:rsid w:val="006C0066"/>
    <w:rsid w:val="006C1311"/>
    <w:rsid w:val="006C17CF"/>
    <w:rsid w:val="006C1EAD"/>
    <w:rsid w:val="006C324A"/>
    <w:rsid w:val="006D08F4"/>
    <w:rsid w:val="006D0A70"/>
    <w:rsid w:val="006D0B55"/>
    <w:rsid w:val="006D6077"/>
    <w:rsid w:val="006D7B05"/>
    <w:rsid w:val="006E0D87"/>
    <w:rsid w:val="006E3027"/>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983"/>
    <w:rsid w:val="00710262"/>
    <w:rsid w:val="00711E44"/>
    <w:rsid w:val="0071355D"/>
    <w:rsid w:val="00714AE8"/>
    <w:rsid w:val="00715066"/>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5A5D"/>
    <w:rsid w:val="00766B18"/>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234C"/>
    <w:rsid w:val="007824BA"/>
    <w:rsid w:val="00782796"/>
    <w:rsid w:val="0078346C"/>
    <w:rsid w:val="0078425E"/>
    <w:rsid w:val="007847E8"/>
    <w:rsid w:val="00786E62"/>
    <w:rsid w:val="00787382"/>
    <w:rsid w:val="007879CE"/>
    <w:rsid w:val="00787B37"/>
    <w:rsid w:val="00791CE5"/>
    <w:rsid w:val="0079275A"/>
    <w:rsid w:val="007936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20E9"/>
    <w:rsid w:val="007D437E"/>
    <w:rsid w:val="007D4E07"/>
    <w:rsid w:val="007D5397"/>
    <w:rsid w:val="007D56DD"/>
    <w:rsid w:val="007D5F4A"/>
    <w:rsid w:val="007D6E65"/>
    <w:rsid w:val="007E1FF4"/>
    <w:rsid w:val="007E4089"/>
    <w:rsid w:val="007E629D"/>
    <w:rsid w:val="007E64B1"/>
    <w:rsid w:val="007E79BE"/>
    <w:rsid w:val="007F0A42"/>
    <w:rsid w:val="007F3C0B"/>
    <w:rsid w:val="007F42AA"/>
    <w:rsid w:val="007F70B9"/>
    <w:rsid w:val="00801C53"/>
    <w:rsid w:val="00803B0F"/>
    <w:rsid w:val="008046B9"/>
    <w:rsid w:val="00810912"/>
    <w:rsid w:val="00811078"/>
    <w:rsid w:val="008110D0"/>
    <w:rsid w:val="00816204"/>
    <w:rsid w:val="00816858"/>
    <w:rsid w:val="00816BD1"/>
    <w:rsid w:val="00820B59"/>
    <w:rsid w:val="00824E7B"/>
    <w:rsid w:val="00825EBE"/>
    <w:rsid w:val="00830651"/>
    <w:rsid w:val="008324F6"/>
    <w:rsid w:val="008336E9"/>
    <w:rsid w:val="00834677"/>
    <w:rsid w:val="008355C8"/>
    <w:rsid w:val="00836D3E"/>
    <w:rsid w:val="008413F4"/>
    <w:rsid w:val="008423F8"/>
    <w:rsid w:val="008433D4"/>
    <w:rsid w:val="00845BDD"/>
    <w:rsid w:val="0084607D"/>
    <w:rsid w:val="00846325"/>
    <w:rsid w:val="00847A35"/>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A56"/>
    <w:rsid w:val="00881D2E"/>
    <w:rsid w:val="00881F03"/>
    <w:rsid w:val="00883690"/>
    <w:rsid w:val="00883753"/>
    <w:rsid w:val="00883C45"/>
    <w:rsid w:val="008846E7"/>
    <w:rsid w:val="00886107"/>
    <w:rsid w:val="008862F5"/>
    <w:rsid w:val="00886F62"/>
    <w:rsid w:val="00890F12"/>
    <w:rsid w:val="008914F5"/>
    <w:rsid w:val="00891D99"/>
    <w:rsid w:val="00892341"/>
    <w:rsid w:val="00892AFC"/>
    <w:rsid w:val="008958D6"/>
    <w:rsid w:val="00895AD4"/>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B4E"/>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BFB"/>
    <w:rsid w:val="008E2047"/>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E8"/>
    <w:rsid w:val="0094579E"/>
    <w:rsid w:val="009457C0"/>
    <w:rsid w:val="00950909"/>
    <w:rsid w:val="00952098"/>
    <w:rsid w:val="00952D91"/>
    <w:rsid w:val="00954E86"/>
    <w:rsid w:val="00955FBB"/>
    <w:rsid w:val="00961185"/>
    <w:rsid w:val="00961296"/>
    <w:rsid w:val="00961759"/>
    <w:rsid w:val="00961D80"/>
    <w:rsid w:val="009626EB"/>
    <w:rsid w:val="00963A3E"/>
    <w:rsid w:val="00963CB3"/>
    <w:rsid w:val="0096507D"/>
    <w:rsid w:val="009653CE"/>
    <w:rsid w:val="00965A1C"/>
    <w:rsid w:val="00965F90"/>
    <w:rsid w:val="009678AC"/>
    <w:rsid w:val="009709D0"/>
    <w:rsid w:val="009720D7"/>
    <w:rsid w:val="0097243C"/>
    <w:rsid w:val="0097339D"/>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584"/>
    <w:rsid w:val="009C5FF3"/>
    <w:rsid w:val="009C62A2"/>
    <w:rsid w:val="009C731B"/>
    <w:rsid w:val="009D00F3"/>
    <w:rsid w:val="009D2102"/>
    <w:rsid w:val="009D219F"/>
    <w:rsid w:val="009D27E8"/>
    <w:rsid w:val="009D3EE6"/>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6CC3"/>
    <w:rsid w:val="009F7604"/>
    <w:rsid w:val="00A00539"/>
    <w:rsid w:val="00A03E24"/>
    <w:rsid w:val="00A064FB"/>
    <w:rsid w:val="00A07874"/>
    <w:rsid w:val="00A1354C"/>
    <w:rsid w:val="00A16314"/>
    <w:rsid w:val="00A17DB0"/>
    <w:rsid w:val="00A21B26"/>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5D5E"/>
    <w:rsid w:val="00A470D3"/>
    <w:rsid w:val="00A47610"/>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2E07"/>
    <w:rsid w:val="00A62FE2"/>
    <w:rsid w:val="00A63FD0"/>
    <w:rsid w:val="00A7052C"/>
    <w:rsid w:val="00A71428"/>
    <w:rsid w:val="00A72576"/>
    <w:rsid w:val="00A72726"/>
    <w:rsid w:val="00A73921"/>
    <w:rsid w:val="00A73B31"/>
    <w:rsid w:val="00A74E1E"/>
    <w:rsid w:val="00A759D1"/>
    <w:rsid w:val="00A7662D"/>
    <w:rsid w:val="00A77004"/>
    <w:rsid w:val="00A77F20"/>
    <w:rsid w:val="00A800A4"/>
    <w:rsid w:val="00A81140"/>
    <w:rsid w:val="00A824F2"/>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1E3B"/>
    <w:rsid w:val="00AB229E"/>
    <w:rsid w:val="00AB2951"/>
    <w:rsid w:val="00AB2E6C"/>
    <w:rsid w:val="00AB3F85"/>
    <w:rsid w:val="00AB3FCA"/>
    <w:rsid w:val="00AB5049"/>
    <w:rsid w:val="00AB607E"/>
    <w:rsid w:val="00AB66E3"/>
    <w:rsid w:val="00AC0268"/>
    <w:rsid w:val="00AC03F9"/>
    <w:rsid w:val="00AC1CAD"/>
    <w:rsid w:val="00AC24EC"/>
    <w:rsid w:val="00AC2D20"/>
    <w:rsid w:val="00AC335E"/>
    <w:rsid w:val="00AC4697"/>
    <w:rsid w:val="00AC4A54"/>
    <w:rsid w:val="00AC78A6"/>
    <w:rsid w:val="00AC7BC6"/>
    <w:rsid w:val="00AD129B"/>
    <w:rsid w:val="00AD16B6"/>
    <w:rsid w:val="00AD16EB"/>
    <w:rsid w:val="00AD22C3"/>
    <w:rsid w:val="00AD2FA5"/>
    <w:rsid w:val="00AD7325"/>
    <w:rsid w:val="00AE26E0"/>
    <w:rsid w:val="00AE3A3A"/>
    <w:rsid w:val="00AE41F3"/>
    <w:rsid w:val="00AE4D95"/>
    <w:rsid w:val="00AF07E9"/>
    <w:rsid w:val="00AF14E4"/>
    <w:rsid w:val="00AF222B"/>
    <w:rsid w:val="00AF3750"/>
    <w:rsid w:val="00AF52B4"/>
    <w:rsid w:val="00AF5A62"/>
    <w:rsid w:val="00AF7412"/>
    <w:rsid w:val="00B0030A"/>
    <w:rsid w:val="00B003B7"/>
    <w:rsid w:val="00B01DDC"/>
    <w:rsid w:val="00B01E0E"/>
    <w:rsid w:val="00B02DEE"/>
    <w:rsid w:val="00B02E95"/>
    <w:rsid w:val="00B02EC8"/>
    <w:rsid w:val="00B0488D"/>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9B5"/>
    <w:rsid w:val="00B45BD6"/>
    <w:rsid w:val="00B465D5"/>
    <w:rsid w:val="00B5061B"/>
    <w:rsid w:val="00B50629"/>
    <w:rsid w:val="00B50BD5"/>
    <w:rsid w:val="00B51B3A"/>
    <w:rsid w:val="00B52D5C"/>
    <w:rsid w:val="00B538EB"/>
    <w:rsid w:val="00B546F1"/>
    <w:rsid w:val="00B5606C"/>
    <w:rsid w:val="00B5617D"/>
    <w:rsid w:val="00B62870"/>
    <w:rsid w:val="00B6525D"/>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599"/>
    <w:rsid w:val="00B826EA"/>
    <w:rsid w:val="00B829FB"/>
    <w:rsid w:val="00B83812"/>
    <w:rsid w:val="00B83F61"/>
    <w:rsid w:val="00B85158"/>
    <w:rsid w:val="00B853FF"/>
    <w:rsid w:val="00B85B21"/>
    <w:rsid w:val="00B85C7C"/>
    <w:rsid w:val="00B868EC"/>
    <w:rsid w:val="00B87D30"/>
    <w:rsid w:val="00B90759"/>
    <w:rsid w:val="00B90919"/>
    <w:rsid w:val="00B90EC1"/>
    <w:rsid w:val="00B932B7"/>
    <w:rsid w:val="00B97EB4"/>
    <w:rsid w:val="00B97FF5"/>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4E4"/>
    <w:rsid w:val="00C0481A"/>
    <w:rsid w:val="00C04A01"/>
    <w:rsid w:val="00C06358"/>
    <w:rsid w:val="00C06FC6"/>
    <w:rsid w:val="00C12CB1"/>
    <w:rsid w:val="00C142A9"/>
    <w:rsid w:val="00C15CB6"/>
    <w:rsid w:val="00C15F11"/>
    <w:rsid w:val="00C173A6"/>
    <w:rsid w:val="00C20365"/>
    <w:rsid w:val="00C208EE"/>
    <w:rsid w:val="00C20B8A"/>
    <w:rsid w:val="00C21EAE"/>
    <w:rsid w:val="00C2287F"/>
    <w:rsid w:val="00C24A55"/>
    <w:rsid w:val="00C25359"/>
    <w:rsid w:val="00C25EED"/>
    <w:rsid w:val="00C26025"/>
    <w:rsid w:val="00C2627C"/>
    <w:rsid w:val="00C268CC"/>
    <w:rsid w:val="00C272D8"/>
    <w:rsid w:val="00C27D01"/>
    <w:rsid w:val="00C30087"/>
    <w:rsid w:val="00C309A9"/>
    <w:rsid w:val="00C333E1"/>
    <w:rsid w:val="00C342F5"/>
    <w:rsid w:val="00C355CD"/>
    <w:rsid w:val="00C360C6"/>
    <w:rsid w:val="00C36658"/>
    <w:rsid w:val="00C368F2"/>
    <w:rsid w:val="00C36B0F"/>
    <w:rsid w:val="00C377C4"/>
    <w:rsid w:val="00C37E07"/>
    <w:rsid w:val="00C40566"/>
    <w:rsid w:val="00C40DE5"/>
    <w:rsid w:val="00C446BE"/>
    <w:rsid w:val="00C45FBC"/>
    <w:rsid w:val="00C4690D"/>
    <w:rsid w:val="00C5026E"/>
    <w:rsid w:val="00C506CE"/>
    <w:rsid w:val="00C51892"/>
    <w:rsid w:val="00C553A2"/>
    <w:rsid w:val="00C5670C"/>
    <w:rsid w:val="00C56BCB"/>
    <w:rsid w:val="00C571F1"/>
    <w:rsid w:val="00C5742D"/>
    <w:rsid w:val="00C60DD2"/>
    <w:rsid w:val="00C613DA"/>
    <w:rsid w:val="00C62B2D"/>
    <w:rsid w:val="00C6313D"/>
    <w:rsid w:val="00C65F98"/>
    <w:rsid w:val="00C66072"/>
    <w:rsid w:val="00C662D5"/>
    <w:rsid w:val="00C66A96"/>
    <w:rsid w:val="00C66B65"/>
    <w:rsid w:val="00C6749F"/>
    <w:rsid w:val="00C67B1C"/>
    <w:rsid w:val="00C67C91"/>
    <w:rsid w:val="00C67D4D"/>
    <w:rsid w:val="00C7073C"/>
    <w:rsid w:val="00C710C2"/>
    <w:rsid w:val="00C713E4"/>
    <w:rsid w:val="00C7294D"/>
    <w:rsid w:val="00C72F27"/>
    <w:rsid w:val="00C73725"/>
    <w:rsid w:val="00C73964"/>
    <w:rsid w:val="00C73F2F"/>
    <w:rsid w:val="00C75017"/>
    <w:rsid w:val="00C75129"/>
    <w:rsid w:val="00C754B5"/>
    <w:rsid w:val="00C757D7"/>
    <w:rsid w:val="00C8052A"/>
    <w:rsid w:val="00C80DD6"/>
    <w:rsid w:val="00C80F8C"/>
    <w:rsid w:val="00C8127B"/>
    <w:rsid w:val="00C81779"/>
    <w:rsid w:val="00C82D7E"/>
    <w:rsid w:val="00C84B38"/>
    <w:rsid w:val="00C85472"/>
    <w:rsid w:val="00C85954"/>
    <w:rsid w:val="00C85C73"/>
    <w:rsid w:val="00C85FD2"/>
    <w:rsid w:val="00C86E7B"/>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0B82"/>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C7C"/>
    <w:rsid w:val="00CE182E"/>
    <w:rsid w:val="00CE2823"/>
    <w:rsid w:val="00CE357B"/>
    <w:rsid w:val="00CE4F6B"/>
    <w:rsid w:val="00CE58DE"/>
    <w:rsid w:val="00CE7F34"/>
    <w:rsid w:val="00CF1839"/>
    <w:rsid w:val="00CF2010"/>
    <w:rsid w:val="00CF2A4A"/>
    <w:rsid w:val="00CF30E7"/>
    <w:rsid w:val="00CF35F6"/>
    <w:rsid w:val="00CF38C5"/>
    <w:rsid w:val="00CF3F05"/>
    <w:rsid w:val="00CF5C70"/>
    <w:rsid w:val="00CF7FF9"/>
    <w:rsid w:val="00D06012"/>
    <w:rsid w:val="00D0682A"/>
    <w:rsid w:val="00D104F3"/>
    <w:rsid w:val="00D11C27"/>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5F3A"/>
    <w:rsid w:val="00D27C96"/>
    <w:rsid w:val="00D30C55"/>
    <w:rsid w:val="00D31544"/>
    <w:rsid w:val="00D33112"/>
    <w:rsid w:val="00D33BDF"/>
    <w:rsid w:val="00D352CE"/>
    <w:rsid w:val="00D35DCB"/>
    <w:rsid w:val="00D3673A"/>
    <w:rsid w:val="00D3792E"/>
    <w:rsid w:val="00D40F3E"/>
    <w:rsid w:val="00D41B47"/>
    <w:rsid w:val="00D43180"/>
    <w:rsid w:val="00D433F1"/>
    <w:rsid w:val="00D461DA"/>
    <w:rsid w:val="00D519BE"/>
    <w:rsid w:val="00D527AA"/>
    <w:rsid w:val="00D52CB0"/>
    <w:rsid w:val="00D535CA"/>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77BA2"/>
    <w:rsid w:val="00D81343"/>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5B03"/>
    <w:rsid w:val="00DA6B7B"/>
    <w:rsid w:val="00DA728E"/>
    <w:rsid w:val="00DB0D60"/>
    <w:rsid w:val="00DB2AF8"/>
    <w:rsid w:val="00DB3BF0"/>
    <w:rsid w:val="00DB3F8E"/>
    <w:rsid w:val="00DB47B2"/>
    <w:rsid w:val="00DB4C8C"/>
    <w:rsid w:val="00DB5578"/>
    <w:rsid w:val="00DB62F7"/>
    <w:rsid w:val="00DB6301"/>
    <w:rsid w:val="00DB7C3A"/>
    <w:rsid w:val="00DC0EA0"/>
    <w:rsid w:val="00DC104B"/>
    <w:rsid w:val="00DC1692"/>
    <w:rsid w:val="00DC21CF"/>
    <w:rsid w:val="00DC4820"/>
    <w:rsid w:val="00DC7F3D"/>
    <w:rsid w:val="00DD0045"/>
    <w:rsid w:val="00DD1299"/>
    <w:rsid w:val="00DD2BD6"/>
    <w:rsid w:val="00DD3824"/>
    <w:rsid w:val="00DD3870"/>
    <w:rsid w:val="00DD3AF0"/>
    <w:rsid w:val="00DD7565"/>
    <w:rsid w:val="00DD7C21"/>
    <w:rsid w:val="00DE0A5C"/>
    <w:rsid w:val="00DE0CA0"/>
    <w:rsid w:val="00DE11A4"/>
    <w:rsid w:val="00DE1BB4"/>
    <w:rsid w:val="00DE1C0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248F"/>
    <w:rsid w:val="00E140E3"/>
    <w:rsid w:val="00E142DE"/>
    <w:rsid w:val="00E14B40"/>
    <w:rsid w:val="00E15071"/>
    <w:rsid w:val="00E17123"/>
    <w:rsid w:val="00E17DE6"/>
    <w:rsid w:val="00E2099F"/>
    <w:rsid w:val="00E20D2E"/>
    <w:rsid w:val="00E214E4"/>
    <w:rsid w:val="00E21647"/>
    <w:rsid w:val="00E2263E"/>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4650"/>
    <w:rsid w:val="00E35A27"/>
    <w:rsid w:val="00E35FFA"/>
    <w:rsid w:val="00E36EA6"/>
    <w:rsid w:val="00E37A3C"/>
    <w:rsid w:val="00E4111C"/>
    <w:rsid w:val="00E417E5"/>
    <w:rsid w:val="00E41A2B"/>
    <w:rsid w:val="00E42E49"/>
    <w:rsid w:val="00E4411B"/>
    <w:rsid w:val="00E50AAD"/>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FBA"/>
    <w:rsid w:val="00ED5C1D"/>
    <w:rsid w:val="00ED5E5B"/>
    <w:rsid w:val="00ED663C"/>
    <w:rsid w:val="00ED72EB"/>
    <w:rsid w:val="00ED7585"/>
    <w:rsid w:val="00EE04D9"/>
    <w:rsid w:val="00EE0F70"/>
    <w:rsid w:val="00EE17E6"/>
    <w:rsid w:val="00EE2E12"/>
    <w:rsid w:val="00EE4107"/>
    <w:rsid w:val="00EE4A8B"/>
    <w:rsid w:val="00EE4BD1"/>
    <w:rsid w:val="00EE57E1"/>
    <w:rsid w:val="00EE69DE"/>
    <w:rsid w:val="00EF02B5"/>
    <w:rsid w:val="00EF035C"/>
    <w:rsid w:val="00EF07CD"/>
    <w:rsid w:val="00EF0C22"/>
    <w:rsid w:val="00EF2061"/>
    <w:rsid w:val="00EF38F3"/>
    <w:rsid w:val="00EF41CC"/>
    <w:rsid w:val="00EF4C27"/>
    <w:rsid w:val="00EF7554"/>
    <w:rsid w:val="00EF76BC"/>
    <w:rsid w:val="00EF7A33"/>
    <w:rsid w:val="00F01A34"/>
    <w:rsid w:val="00F02CBA"/>
    <w:rsid w:val="00F047FD"/>
    <w:rsid w:val="00F0644C"/>
    <w:rsid w:val="00F067AA"/>
    <w:rsid w:val="00F070A0"/>
    <w:rsid w:val="00F074FB"/>
    <w:rsid w:val="00F079CE"/>
    <w:rsid w:val="00F12350"/>
    <w:rsid w:val="00F12453"/>
    <w:rsid w:val="00F12FFA"/>
    <w:rsid w:val="00F15247"/>
    <w:rsid w:val="00F159ED"/>
    <w:rsid w:val="00F16E7C"/>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40013"/>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576F0"/>
    <w:rsid w:val="00F607F2"/>
    <w:rsid w:val="00F61CB6"/>
    <w:rsid w:val="00F6229D"/>
    <w:rsid w:val="00F62D7E"/>
    <w:rsid w:val="00F640D3"/>
    <w:rsid w:val="00F648BA"/>
    <w:rsid w:val="00F66F7B"/>
    <w:rsid w:val="00F676BB"/>
    <w:rsid w:val="00F67C53"/>
    <w:rsid w:val="00F7013E"/>
    <w:rsid w:val="00F7173C"/>
    <w:rsid w:val="00F7278D"/>
    <w:rsid w:val="00F73F82"/>
    <w:rsid w:val="00F751AF"/>
    <w:rsid w:val="00F75590"/>
    <w:rsid w:val="00F7638B"/>
    <w:rsid w:val="00F7735D"/>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650"/>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572746.page" TargetMode="External"/><Relationship Id="rId18" Type="http://schemas.openxmlformats.org/officeDocument/2006/relationships/hyperlink" Target="https://www.saimex.org.mx/saimex/solicitud/downloadAttach/582571.page" TargetMode="External"/><Relationship Id="rId26" Type="http://schemas.openxmlformats.org/officeDocument/2006/relationships/hyperlink" Target="https://www.saimex.org.mx/saimex/solicitud/downloadAttach/582579.page" TargetMode="External"/><Relationship Id="rId39" Type="http://schemas.openxmlformats.org/officeDocument/2006/relationships/hyperlink" Target="https://www.saimex.org.mx/saimex/solicitud/downloadAttach/582571.page" TargetMode="External"/><Relationship Id="rId21" Type="http://schemas.openxmlformats.org/officeDocument/2006/relationships/hyperlink" Target="https://www.saimex.org.mx/saimex/solicitud/downloadAttach/582574.page" TargetMode="External"/><Relationship Id="rId34" Type="http://schemas.openxmlformats.org/officeDocument/2006/relationships/hyperlink" Target="https://www.saimex.org.mx/saimex/solicitud/downloadAttach/582585.page"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582569.page" TargetMode="External"/><Relationship Id="rId29" Type="http://schemas.openxmlformats.org/officeDocument/2006/relationships/hyperlink" Target="https://www.saimex.org.mx/saimex/solicitud/downloadAttach/582586.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67921.page" TargetMode="External"/><Relationship Id="rId24" Type="http://schemas.openxmlformats.org/officeDocument/2006/relationships/hyperlink" Target="https://www.saimex.org.mx/saimex/solicitud/downloadAttach/582577.page" TargetMode="External"/><Relationship Id="rId32" Type="http://schemas.openxmlformats.org/officeDocument/2006/relationships/hyperlink" Target="https://www.saimex.org.mx/saimex/solicitud/downloadAttach/582586.page" TargetMode="External"/><Relationship Id="rId37" Type="http://schemas.openxmlformats.org/officeDocument/2006/relationships/hyperlink" Target="https://www.saimex.org.mx/saimex/solicitud/downloadAttach/582571.page"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saimex.org.mx/saimex/solicitud/downloadAttach/582576.page" TargetMode="External"/><Relationship Id="rId28" Type="http://schemas.openxmlformats.org/officeDocument/2006/relationships/hyperlink" Target="https://www.saimex.org.mx/saimex/solicitud/downloadAttach/582585.page" TargetMode="External"/><Relationship Id="rId36" Type="http://schemas.openxmlformats.org/officeDocument/2006/relationships/hyperlink" Target="https://www.saimex.org.mx/saimex/solicitud/downloadAttach/582571.page" TargetMode="External"/><Relationship Id="rId10" Type="http://schemas.openxmlformats.org/officeDocument/2006/relationships/image" Target="media/image3.png"/><Relationship Id="rId19" Type="http://schemas.openxmlformats.org/officeDocument/2006/relationships/hyperlink" Target="https://www.saimex.org.mx/saimex/solicitud/downloadAttach/582572.page" TargetMode="External"/><Relationship Id="rId31" Type="http://schemas.openxmlformats.org/officeDocument/2006/relationships/hyperlink" Target="https://www.saimex.org.mx/saimex/solicitud/downloadAttach/582578.pag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572747.page" TargetMode="External"/><Relationship Id="rId22" Type="http://schemas.openxmlformats.org/officeDocument/2006/relationships/hyperlink" Target="https://www.saimex.org.mx/saimex/solicitud/downloadAttach/582575.page" TargetMode="External"/><Relationship Id="rId27" Type="http://schemas.openxmlformats.org/officeDocument/2006/relationships/hyperlink" Target="https://www.saimex.org.mx/saimex/solicitud/downloadAttach/582580.page" TargetMode="External"/><Relationship Id="rId30" Type="http://schemas.openxmlformats.org/officeDocument/2006/relationships/image" Target="media/image5.png"/><Relationship Id="rId35" Type="http://schemas.openxmlformats.org/officeDocument/2006/relationships/hyperlink" Target="https://www.saimex.org.mx/saimex/solicitud/downloadAttach/582579.page"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aimex.org.mx/saimex/solicitud/downloadAttach/572745.page" TargetMode="External"/><Relationship Id="rId17" Type="http://schemas.openxmlformats.org/officeDocument/2006/relationships/hyperlink" Target="https://www.saimex.org.mx/saimex/solicitud/downloadAttach/582570.page" TargetMode="External"/><Relationship Id="rId25" Type="http://schemas.openxmlformats.org/officeDocument/2006/relationships/hyperlink" Target="https://www.saimex.org.mx/saimex/solicitud/downloadAttach/582578.page" TargetMode="External"/><Relationship Id="rId33" Type="http://schemas.openxmlformats.org/officeDocument/2006/relationships/hyperlink" Target="https://www.saimex.org.mx/saimex/solicitud/downloadAttach/582574.page" TargetMode="External"/><Relationship Id="rId38" Type="http://schemas.openxmlformats.org/officeDocument/2006/relationships/hyperlink" Target="https://www.saimex.org.mx/saimex/solicitud/downloadAttach/582571.page" TargetMode="External"/><Relationship Id="rId20" Type="http://schemas.openxmlformats.org/officeDocument/2006/relationships/hyperlink" Target="https://www.saimex.org.mx/saimex/solicitud/downloadAttach/582573.page" TargetMode="External"/><Relationship Id="rId41"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482D-8FC0-4309-B8F6-699EE454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12722</Words>
  <Characters>69972</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2018-11-23T18:38:00Z</cp:lastPrinted>
  <dcterms:created xsi:type="dcterms:W3CDTF">2018-11-08T01:45:00Z</dcterms:created>
  <dcterms:modified xsi:type="dcterms:W3CDTF">2019-03-04T18:24:00Z</dcterms:modified>
</cp:coreProperties>
</file>